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4E4" w:rsidRPr="008004E4" w:rsidRDefault="008004E4" w:rsidP="008004E4">
      <w:pPr>
        <w:spacing w:after="0" w:line="240" w:lineRule="auto"/>
        <w:jc w:val="center"/>
        <w:rPr>
          <w:rFonts w:ascii="All Times New Roman" w:eastAsia="Calibri" w:hAnsi="All Times New Roman" w:cs="All Times New Roman"/>
          <w:sz w:val="24"/>
          <w:szCs w:val="24"/>
        </w:rPr>
      </w:pPr>
      <w:r w:rsidRPr="008004E4">
        <w:rPr>
          <w:rFonts w:ascii="All Times New Roman" w:eastAsia="Calibri" w:hAnsi="All Times New Roman" w:cs="All Times New Roman"/>
          <w:noProof/>
          <w:sz w:val="24"/>
          <w:szCs w:val="24"/>
          <w:lang w:eastAsia="bg-BG"/>
        </w:rPr>
        <w:drawing>
          <wp:inline distT="0" distB="0" distL="0" distR="0" wp14:anchorId="26536686" wp14:editId="6890F82C">
            <wp:extent cx="552450" cy="933450"/>
            <wp:effectExtent l="0" t="0" r="0" b="0"/>
            <wp:docPr id="1" name="Picture 0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4E4" w:rsidRPr="008004E4" w:rsidRDefault="008004E4" w:rsidP="008004E4">
      <w:pPr>
        <w:spacing w:after="0" w:line="240" w:lineRule="auto"/>
        <w:jc w:val="center"/>
        <w:rPr>
          <w:rFonts w:ascii="All Times New Roman" w:eastAsia="Calibri" w:hAnsi="All Times New Roman" w:cs="All Times New Roman"/>
          <w:sz w:val="4"/>
          <w:szCs w:val="4"/>
        </w:rPr>
      </w:pPr>
    </w:p>
    <w:p w:rsidR="008004E4" w:rsidRPr="008004E4" w:rsidRDefault="008004E4" w:rsidP="008004E4">
      <w:pPr>
        <w:pBdr>
          <w:bottom w:val="single" w:sz="4" w:space="1" w:color="auto"/>
        </w:pBdr>
        <w:spacing w:after="0" w:line="240" w:lineRule="auto"/>
        <w:jc w:val="center"/>
        <w:rPr>
          <w:rFonts w:ascii="Verdana" w:eastAsia="Calibri" w:hAnsi="Verdana" w:cs="All Times New Roman"/>
          <w:b/>
          <w:sz w:val="36"/>
          <w:szCs w:val="36"/>
        </w:rPr>
      </w:pPr>
      <w:r w:rsidRPr="008004E4">
        <w:rPr>
          <w:rFonts w:ascii="Verdana" w:eastAsia="Calibri" w:hAnsi="Verdana" w:cs="All Times New Roman"/>
          <w:b/>
          <w:sz w:val="36"/>
          <w:szCs w:val="36"/>
        </w:rPr>
        <w:t>ОБЩИНА ОПАН</w:t>
      </w:r>
    </w:p>
    <w:p w:rsidR="00381829" w:rsidRDefault="00381829" w:rsidP="008004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04E4" w:rsidRPr="008004E4" w:rsidRDefault="008004E4" w:rsidP="008004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:rsidR="008004E4" w:rsidRPr="008004E4" w:rsidRDefault="008004E4" w:rsidP="008004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8"/>
        </w:rPr>
        <w:t>ОБЩИНСКИ СЪВЕТ</w:t>
      </w:r>
    </w:p>
    <w:p w:rsidR="008004E4" w:rsidRPr="008004E4" w:rsidRDefault="008004E4" w:rsidP="008004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8"/>
        </w:rPr>
        <w:t>ОПАН</w:t>
      </w:r>
    </w:p>
    <w:p w:rsidR="008004E4" w:rsidRPr="008004E4" w:rsidRDefault="008004E4" w:rsidP="008004E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04E4" w:rsidRPr="008004E4" w:rsidRDefault="008004E4" w:rsidP="008004E4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0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0"/>
        </w:rPr>
        <w:t>ПРЕДЛОЖЕНИЕ</w:t>
      </w:r>
    </w:p>
    <w:p w:rsidR="008004E4" w:rsidRDefault="008004E4" w:rsidP="0080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8"/>
        </w:rPr>
        <w:t>от инж. Генчо Колев –  Кмет на Община Опан</w:t>
      </w:r>
    </w:p>
    <w:p w:rsidR="00381829" w:rsidRPr="008004E4" w:rsidRDefault="00381829" w:rsidP="0080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8004E4" w:rsidRPr="008004E4" w:rsidRDefault="008004E4" w:rsidP="0080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004E4" w:rsidRPr="008004E4" w:rsidRDefault="008004E4" w:rsidP="008004E4">
      <w:pPr>
        <w:pBdr>
          <w:top w:val="dashSmallGap" w:sz="4" w:space="1" w:color="auto"/>
          <w:bottom w:val="dashSmallGap" w:sz="4" w:space="1" w:color="auto"/>
        </w:pBdr>
        <w:shd w:val="pct10" w:color="auto" w:fill="auto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04E4">
        <w:rPr>
          <w:rFonts w:ascii="Times New Roman" w:eastAsia="Times New Roman" w:hAnsi="Times New Roman" w:cs="Times New Roman"/>
          <w:b/>
          <w:sz w:val="28"/>
          <w:szCs w:val="28"/>
        </w:rPr>
        <w:t>ОТНОСНО: Вземане на решение от Общинския съвет за служебно отписване на публични вземания за местни данъци и такси, погасени по смисъла на чл. 171, ал. 2 от ДОПК (абсолютна давност), за всички данъчни партиди на територията на Общината.</w:t>
      </w:r>
    </w:p>
    <w:p w:rsidR="008004E4" w:rsidRDefault="008004E4" w:rsidP="008004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004E4" w:rsidRPr="008004E4" w:rsidRDefault="008004E4" w:rsidP="008004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004E4">
        <w:rPr>
          <w:rFonts w:ascii="Times New Roman" w:eastAsia="Times New Roman" w:hAnsi="Times New Roman" w:cs="Times New Roman"/>
          <w:b/>
          <w:i/>
          <w:sz w:val="28"/>
          <w:szCs w:val="28"/>
        </w:rPr>
        <w:t>Уважаеми дами и господа общински съветници,</w:t>
      </w:r>
    </w:p>
    <w:p w:rsidR="008004E4" w:rsidRPr="008004E4" w:rsidRDefault="008004E4" w:rsidP="008004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04E4" w:rsidRPr="008004E4" w:rsidRDefault="008004E4" w:rsidP="008004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sz w:val="24"/>
          <w:szCs w:val="24"/>
        </w:rPr>
        <w:t>С настоящото се обръщам към Вас в качеството Ви на орган на местното самоуправление, който съгласно Закона за местното самоуправление и местната администрация (ЗМСМА) и Закона за местните данъци и такси (ЗМДТ) определя и управлява местната политика по събиране на публични вземания.</w:t>
      </w:r>
    </w:p>
    <w:p w:rsidR="008004E4" w:rsidRPr="008004E4" w:rsidRDefault="008004E4" w:rsidP="008004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sz w:val="24"/>
          <w:szCs w:val="24"/>
        </w:rPr>
        <w:t xml:space="preserve">В данъчните масиви на Община </w:t>
      </w:r>
      <w:r>
        <w:rPr>
          <w:rFonts w:ascii="Times New Roman" w:hAnsi="Times New Roman" w:cs="Times New Roman"/>
          <w:sz w:val="24"/>
          <w:szCs w:val="24"/>
        </w:rPr>
        <w:t>Опан</w:t>
      </w:r>
      <w:r w:rsidRPr="008004E4">
        <w:rPr>
          <w:rFonts w:ascii="Times New Roman" w:hAnsi="Times New Roman" w:cs="Times New Roman"/>
          <w:sz w:val="24"/>
          <w:szCs w:val="24"/>
        </w:rPr>
        <w:t xml:space="preserve"> фигурират значителни по размер задължения за местни данъци и такси (МДТ) на граждани и фирми, за които е изтекъл </w:t>
      </w:r>
      <w:r w:rsidRPr="008004E4">
        <w:rPr>
          <w:rFonts w:ascii="Times New Roman" w:hAnsi="Times New Roman" w:cs="Times New Roman"/>
          <w:b/>
          <w:bCs/>
          <w:sz w:val="24"/>
          <w:szCs w:val="24"/>
        </w:rPr>
        <w:t>10-годишният абсолютен давностен срок</w:t>
      </w:r>
      <w:r w:rsidRPr="008004E4">
        <w:rPr>
          <w:rFonts w:ascii="Times New Roman" w:hAnsi="Times New Roman" w:cs="Times New Roman"/>
          <w:sz w:val="24"/>
          <w:szCs w:val="24"/>
        </w:rPr>
        <w:t xml:space="preserve">, регламентиран в </w:t>
      </w:r>
      <w:r w:rsidRPr="008004E4">
        <w:rPr>
          <w:rFonts w:ascii="Times New Roman" w:hAnsi="Times New Roman" w:cs="Times New Roman"/>
          <w:b/>
          <w:bCs/>
          <w:sz w:val="24"/>
          <w:szCs w:val="24"/>
        </w:rPr>
        <w:t>чл. 171, ал. 2 от ДОПК</w:t>
      </w:r>
      <w:r w:rsidRPr="008004E4">
        <w:rPr>
          <w:rFonts w:ascii="Times New Roman" w:hAnsi="Times New Roman" w:cs="Times New Roman"/>
          <w:sz w:val="24"/>
          <w:szCs w:val="24"/>
        </w:rPr>
        <w:t>. Съгласно закона, с изтичането на този срок се погасяват всички публични вземания, независимо от спирането или прекъсването на давността.</w:t>
      </w:r>
    </w:p>
    <w:p w:rsidR="008004E4" w:rsidRPr="008004E4" w:rsidRDefault="008004E4" w:rsidP="008004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sz w:val="24"/>
          <w:szCs w:val="24"/>
        </w:rPr>
        <w:t>Наличието на тези несъбираеми суми в системата изкривява финансовите отчети на общината, натоварва администрацията с безпредметни проверки и създава правна несигурност за данъкоплатците. Съгласно чл. 173 от ДОПК, тези задължения следва да се отписват служебно, но на практика това изисква административен ресурс и масово решение.</w:t>
      </w:r>
    </w:p>
    <w:p w:rsidR="008004E4" w:rsidRPr="008004E4" w:rsidRDefault="008004E4" w:rsidP="008004E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sz w:val="24"/>
          <w:szCs w:val="24"/>
        </w:rPr>
        <w:t>Предвид гореизложеното, предлагам на Общински съвет да</w:t>
      </w:r>
    </w:p>
    <w:p w:rsidR="00381829" w:rsidRDefault="00381829" w:rsidP="008004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4E4" w:rsidRDefault="008004E4" w:rsidP="008004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4E4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381829" w:rsidRPr="008004E4" w:rsidRDefault="00381829" w:rsidP="008004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4E4" w:rsidRPr="008004E4" w:rsidRDefault="008004E4" w:rsidP="00B02DFD">
      <w:pPr>
        <w:ind w:left="-14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sz w:val="24"/>
          <w:szCs w:val="24"/>
        </w:rPr>
        <w:t>171 и чл. 173</w:t>
      </w:r>
      <w:r w:rsidRPr="008004E4">
        <w:rPr>
          <w:rFonts w:ascii="Times New Roman" w:hAnsi="Times New Roman" w:cs="Times New Roman"/>
          <w:sz w:val="24"/>
          <w:szCs w:val="24"/>
        </w:rPr>
        <w:t xml:space="preserve"> от </w:t>
      </w:r>
      <w:r w:rsidR="00B02DFD" w:rsidRPr="00B02DFD">
        <w:rPr>
          <w:rFonts w:ascii="Times New Roman" w:hAnsi="Times New Roman" w:cs="Times New Roman"/>
          <w:sz w:val="24"/>
          <w:szCs w:val="24"/>
        </w:rPr>
        <w:t>Данъчно-осигурителния процесуален кодекс</w:t>
      </w:r>
      <w:r w:rsidR="00B02DFD">
        <w:rPr>
          <w:rFonts w:ascii="Times New Roman" w:hAnsi="Times New Roman" w:cs="Times New Roman"/>
          <w:sz w:val="24"/>
          <w:szCs w:val="24"/>
        </w:rPr>
        <w:t>,</w:t>
      </w:r>
      <w:r w:rsidRPr="008004E4">
        <w:rPr>
          <w:rFonts w:ascii="Times New Roman" w:hAnsi="Times New Roman" w:cs="Times New Roman"/>
          <w:sz w:val="24"/>
          <w:szCs w:val="24"/>
        </w:rPr>
        <w:t xml:space="preserve"> Общински съвет Опан:</w:t>
      </w:r>
    </w:p>
    <w:p w:rsidR="008004E4" w:rsidRDefault="008004E4" w:rsidP="00B02DF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2D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2DFD" w:rsidRPr="00B02DFD">
        <w:rPr>
          <w:rFonts w:ascii="Times New Roman" w:hAnsi="Times New Roman" w:cs="Times New Roman"/>
          <w:b/>
          <w:bCs/>
          <w:sz w:val="24"/>
          <w:szCs w:val="24"/>
        </w:rPr>
        <w:t xml:space="preserve">Възлага </w:t>
      </w:r>
      <w:r w:rsidR="00B02DFD" w:rsidRPr="00B02DFD">
        <w:rPr>
          <w:rFonts w:ascii="Times New Roman" w:hAnsi="Times New Roman" w:cs="Times New Roman"/>
          <w:bCs/>
          <w:sz w:val="24"/>
          <w:szCs w:val="24"/>
        </w:rPr>
        <w:t>на</w:t>
      </w:r>
      <w:r w:rsidRPr="00B02DFD">
        <w:rPr>
          <w:rFonts w:ascii="Times New Roman" w:hAnsi="Times New Roman" w:cs="Times New Roman"/>
          <w:sz w:val="24"/>
          <w:szCs w:val="24"/>
        </w:rPr>
        <w:t xml:space="preserve"> Кмета на Община</w:t>
      </w:r>
      <w:r w:rsidR="00B02DFD" w:rsidRPr="00B02DFD">
        <w:rPr>
          <w:rFonts w:ascii="Times New Roman" w:hAnsi="Times New Roman" w:cs="Times New Roman"/>
          <w:sz w:val="24"/>
          <w:szCs w:val="24"/>
        </w:rPr>
        <w:t xml:space="preserve"> Опан</w:t>
      </w:r>
      <w:r w:rsidRPr="00B02DFD">
        <w:rPr>
          <w:rFonts w:ascii="Times New Roman" w:hAnsi="Times New Roman" w:cs="Times New Roman"/>
          <w:sz w:val="24"/>
          <w:szCs w:val="24"/>
        </w:rPr>
        <w:t xml:space="preserve"> и </w:t>
      </w:r>
      <w:r w:rsidR="00B02DFD" w:rsidRPr="00B02DFD">
        <w:rPr>
          <w:rFonts w:ascii="Times New Roman" w:hAnsi="Times New Roman" w:cs="Times New Roman"/>
          <w:sz w:val="24"/>
          <w:szCs w:val="24"/>
        </w:rPr>
        <w:t>звеното</w:t>
      </w:r>
      <w:r w:rsidRPr="00B02DFD">
        <w:rPr>
          <w:rFonts w:ascii="Times New Roman" w:hAnsi="Times New Roman" w:cs="Times New Roman"/>
          <w:sz w:val="24"/>
          <w:szCs w:val="24"/>
        </w:rPr>
        <w:t xml:space="preserve"> „Местни данъци и такси“ </w:t>
      </w:r>
      <w:r w:rsidR="00B02DFD">
        <w:rPr>
          <w:rFonts w:ascii="Times New Roman" w:hAnsi="Times New Roman" w:cs="Times New Roman"/>
          <w:sz w:val="24"/>
          <w:szCs w:val="24"/>
        </w:rPr>
        <w:t>да се</w:t>
      </w:r>
      <w:r w:rsidRPr="00B02D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2DFD">
        <w:rPr>
          <w:rFonts w:ascii="Times New Roman" w:hAnsi="Times New Roman" w:cs="Times New Roman"/>
          <w:b/>
          <w:bCs/>
          <w:sz w:val="24"/>
          <w:szCs w:val="24"/>
        </w:rPr>
        <w:t xml:space="preserve">отпишат </w:t>
      </w:r>
      <w:r w:rsidRPr="00B02DFD">
        <w:rPr>
          <w:rFonts w:ascii="Times New Roman" w:hAnsi="Times New Roman" w:cs="Times New Roman"/>
          <w:b/>
          <w:bCs/>
          <w:sz w:val="24"/>
          <w:szCs w:val="24"/>
        </w:rPr>
        <w:t xml:space="preserve">служебно </w:t>
      </w:r>
      <w:r w:rsidRPr="00B02DFD">
        <w:rPr>
          <w:rFonts w:ascii="Times New Roman" w:hAnsi="Times New Roman" w:cs="Times New Roman"/>
          <w:sz w:val="24"/>
          <w:szCs w:val="24"/>
        </w:rPr>
        <w:t>всички публични вземания за местни данъци и такси</w:t>
      </w:r>
      <w:r w:rsidR="00B02DFD">
        <w:rPr>
          <w:rFonts w:ascii="Times New Roman" w:hAnsi="Times New Roman" w:cs="Times New Roman"/>
          <w:sz w:val="24"/>
          <w:szCs w:val="24"/>
        </w:rPr>
        <w:t xml:space="preserve"> - </w:t>
      </w:r>
      <w:r w:rsidRPr="00B02DFD">
        <w:rPr>
          <w:rFonts w:ascii="Times New Roman" w:hAnsi="Times New Roman" w:cs="Times New Roman"/>
          <w:sz w:val="24"/>
          <w:szCs w:val="24"/>
        </w:rPr>
        <w:t xml:space="preserve">такса битови отпадъци, </w:t>
      </w:r>
      <w:r w:rsidRPr="00B02DFD">
        <w:rPr>
          <w:rFonts w:ascii="Times New Roman" w:hAnsi="Times New Roman" w:cs="Times New Roman"/>
          <w:sz w:val="24"/>
          <w:szCs w:val="24"/>
        </w:rPr>
        <w:lastRenderedPageBreak/>
        <w:t>данък върху недвижимите имоти</w:t>
      </w:r>
      <w:r w:rsidR="00B02DFD" w:rsidRPr="00B02DFD">
        <w:rPr>
          <w:rFonts w:ascii="Times New Roman" w:hAnsi="Times New Roman" w:cs="Times New Roman"/>
          <w:sz w:val="24"/>
          <w:szCs w:val="24"/>
        </w:rPr>
        <w:t xml:space="preserve"> и</w:t>
      </w:r>
      <w:r w:rsidRPr="00B02DFD">
        <w:rPr>
          <w:rFonts w:ascii="Times New Roman" w:hAnsi="Times New Roman" w:cs="Times New Roman"/>
          <w:sz w:val="24"/>
          <w:szCs w:val="24"/>
        </w:rPr>
        <w:t xml:space="preserve"> данък МПС, за които към 31.12.2025 г. е изтекла 10-годишната абсолютна давност</w:t>
      </w:r>
      <w:r w:rsidR="00381829">
        <w:rPr>
          <w:rFonts w:ascii="Times New Roman" w:hAnsi="Times New Roman" w:cs="Times New Roman"/>
          <w:sz w:val="24"/>
          <w:szCs w:val="24"/>
        </w:rPr>
        <w:t xml:space="preserve"> в едно с </w:t>
      </w:r>
      <w:r w:rsidR="0048701E">
        <w:rPr>
          <w:rFonts w:ascii="Times New Roman" w:hAnsi="Times New Roman" w:cs="Times New Roman"/>
          <w:sz w:val="24"/>
          <w:szCs w:val="24"/>
        </w:rPr>
        <w:t xml:space="preserve">дължимите </w:t>
      </w:r>
      <w:r w:rsidR="00381829">
        <w:rPr>
          <w:rFonts w:ascii="Times New Roman" w:hAnsi="Times New Roman" w:cs="Times New Roman"/>
          <w:sz w:val="24"/>
          <w:szCs w:val="24"/>
        </w:rPr>
        <w:t>лихви</w:t>
      </w:r>
      <w:bookmarkStart w:id="0" w:name="_GoBack"/>
      <w:bookmarkEnd w:id="0"/>
      <w:r w:rsidR="00381829">
        <w:rPr>
          <w:rFonts w:ascii="Times New Roman" w:hAnsi="Times New Roman" w:cs="Times New Roman"/>
          <w:sz w:val="24"/>
          <w:szCs w:val="24"/>
        </w:rPr>
        <w:t xml:space="preserve"> към 30.09.2026 г.</w:t>
      </w:r>
      <w:r w:rsidRPr="00B02DFD">
        <w:rPr>
          <w:rFonts w:ascii="Times New Roman" w:hAnsi="Times New Roman" w:cs="Times New Roman"/>
          <w:sz w:val="24"/>
          <w:szCs w:val="24"/>
        </w:rPr>
        <w:t xml:space="preserve"> (вземания, възникнали за периоди до 201</w:t>
      </w:r>
      <w:r w:rsidR="00A241A1">
        <w:rPr>
          <w:rFonts w:ascii="Times New Roman" w:hAnsi="Times New Roman" w:cs="Times New Roman"/>
          <w:sz w:val="24"/>
          <w:szCs w:val="24"/>
        </w:rPr>
        <w:t>5</w:t>
      </w:r>
      <w:r w:rsidRPr="00B02DFD">
        <w:rPr>
          <w:rFonts w:ascii="Times New Roman" w:hAnsi="Times New Roman" w:cs="Times New Roman"/>
          <w:sz w:val="24"/>
          <w:szCs w:val="24"/>
        </w:rPr>
        <w:t xml:space="preserve"> г. включително)</w:t>
      </w:r>
      <w:r w:rsidR="00381829">
        <w:rPr>
          <w:rFonts w:ascii="Times New Roman" w:hAnsi="Times New Roman" w:cs="Times New Roman"/>
          <w:sz w:val="24"/>
          <w:szCs w:val="24"/>
        </w:rPr>
        <w:t>, както следва:</w:t>
      </w:r>
    </w:p>
    <w:tbl>
      <w:tblPr>
        <w:tblStyle w:val="a5"/>
        <w:tblW w:w="0" w:type="auto"/>
        <w:tblInd w:w="519" w:type="dxa"/>
        <w:tblLook w:val="04A0" w:firstRow="1" w:lastRow="0" w:firstColumn="1" w:lastColumn="0" w:noHBand="0" w:noVBand="1"/>
      </w:tblPr>
      <w:tblGrid>
        <w:gridCol w:w="4219"/>
        <w:gridCol w:w="2552"/>
        <w:gridCol w:w="2409"/>
      </w:tblGrid>
      <w:tr w:rsidR="00A241A1" w:rsidRPr="00A241A1" w:rsidTr="00381829">
        <w:tc>
          <w:tcPr>
            <w:tcW w:w="4219" w:type="dxa"/>
          </w:tcPr>
          <w:p w:rsidR="00A241A1" w:rsidRPr="00A241A1" w:rsidRDefault="00A241A1" w:rsidP="00A24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b/>
                <w:sz w:val="24"/>
                <w:szCs w:val="24"/>
              </w:rPr>
              <w:t>Вид данък</w:t>
            </w:r>
          </w:p>
        </w:tc>
        <w:tc>
          <w:tcPr>
            <w:tcW w:w="2552" w:type="dxa"/>
          </w:tcPr>
          <w:p w:rsidR="00A241A1" w:rsidRPr="00A241A1" w:rsidRDefault="00A241A1" w:rsidP="00A24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 лица</w:t>
            </w:r>
          </w:p>
        </w:tc>
        <w:tc>
          <w:tcPr>
            <w:tcW w:w="2409" w:type="dxa"/>
          </w:tcPr>
          <w:p w:rsidR="00A241A1" w:rsidRPr="00A241A1" w:rsidRDefault="00A241A1" w:rsidP="00A24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 лица</w:t>
            </w:r>
          </w:p>
        </w:tc>
      </w:tr>
      <w:tr w:rsidR="00A241A1" w:rsidTr="00381829">
        <w:tc>
          <w:tcPr>
            <w:tcW w:w="4219" w:type="dxa"/>
          </w:tcPr>
          <w:p w:rsidR="00A241A1" w:rsidRDefault="00A241A1" w:rsidP="00A2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sz w:val="24"/>
                <w:szCs w:val="24"/>
              </w:rPr>
              <w:t>данък върху недвижимите имоти</w:t>
            </w:r>
          </w:p>
        </w:tc>
        <w:tc>
          <w:tcPr>
            <w:tcW w:w="2552" w:type="dxa"/>
          </w:tcPr>
          <w:p w:rsidR="0048701E" w:rsidRDefault="0048701E" w:rsidP="004870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12,05 €</w:t>
            </w:r>
          </w:p>
        </w:tc>
        <w:tc>
          <w:tcPr>
            <w:tcW w:w="2409" w:type="dxa"/>
          </w:tcPr>
          <w:p w:rsidR="00A241A1" w:rsidRDefault="00A241A1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1A1" w:rsidTr="00381829">
        <w:tc>
          <w:tcPr>
            <w:tcW w:w="4219" w:type="dxa"/>
          </w:tcPr>
          <w:p w:rsidR="00A241A1" w:rsidRDefault="00A241A1" w:rsidP="00A2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sz w:val="24"/>
                <w:szCs w:val="24"/>
              </w:rPr>
              <w:t>данък МПС</w:t>
            </w:r>
          </w:p>
        </w:tc>
        <w:tc>
          <w:tcPr>
            <w:tcW w:w="2552" w:type="dxa"/>
          </w:tcPr>
          <w:p w:rsidR="00A241A1" w:rsidRDefault="0048701E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152,63 €</w:t>
            </w:r>
          </w:p>
        </w:tc>
        <w:tc>
          <w:tcPr>
            <w:tcW w:w="2409" w:type="dxa"/>
          </w:tcPr>
          <w:p w:rsidR="00A241A1" w:rsidRDefault="00A241A1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1A1" w:rsidTr="00381829">
        <w:tc>
          <w:tcPr>
            <w:tcW w:w="4219" w:type="dxa"/>
          </w:tcPr>
          <w:p w:rsidR="00A241A1" w:rsidRDefault="00A241A1" w:rsidP="00A2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sz w:val="24"/>
                <w:szCs w:val="24"/>
              </w:rPr>
              <w:t>такса битови отпадъци</w:t>
            </w:r>
          </w:p>
        </w:tc>
        <w:tc>
          <w:tcPr>
            <w:tcW w:w="2552" w:type="dxa"/>
          </w:tcPr>
          <w:p w:rsidR="00A241A1" w:rsidRDefault="0048701E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2,90 €</w:t>
            </w:r>
          </w:p>
        </w:tc>
        <w:tc>
          <w:tcPr>
            <w:tcW w:w="2409" w:type="dxa"/>
          </w:tcPr>
          <w:p w:rsidR="00A241A1" w:rsidRDefault="0048701E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10,50 €</w:t>
            </w:r>
          </w:p>
        </w:tc>
      </w:tr>
      <w:tr w:rsidR="0048701E" w:rsidTr="00381829">
        <w:tc>
          <w:tcPr>
            <w:tcW w:w="4219" w:type="dxa"/>
          </w:tcPr>
          <w:p w:rsidR="0048701E" w:rsidRPr="00A241A1" w:rsidRDefault="0048701E" w:rsidP="00A24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 данъци</w:t>
            </w:r>
          </w:p>
        </w:tc>
        <w:tc>
          <w:tcPr>
            <w:tcW w:w="2552" w:type="dxa"/>
          </w:tcPr>
          <w:p w:rsidR="0048701E" w:rsidRDefault="0048701E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10,23 €</w:t>
            </w:r>
          </w:p>
        </w:tc>
        <w:tc>
          <w:tcPr>
            <w:tcW w:w="2409" w:type="dxa"/>
          </w:tcPr>
          <w:p w:rsidR="0048701E" w:rsidRDefault="0048701E" w:rsidP="0038182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1A1" w:rsidRPr="00A241A1" w:rsidTr="00381829">
        <w:tc>
          <w:tcPr>
            <w:tcW w:w="4219" w:type="dxa"/>
          </w:tcPr>
          <w:p w:rsidR="00A241A1" w:rsidRPr="00A241A1" w:rsidRDefault="00A241A1" w:rsidP="00A241A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41A1">
              <w:rPr>
                <w:rFonts w:ascii="Times New Roman" w:hAnsi="Times New Roman" w:cs="Times New Roman"/>
                <w:b/>
                <w:sz w:val="24"/>
                <w:szCs w:val="24"/>
              </w:rPr>
              <w:t>ВСИЧКО:</w:t>
            </w:r>
          </w:p>
        </w:tc>
        <w:tc>
          <w:tcPr>
            <w:tcW w:w="2552" w:type="dxa"/>
          </w:tcPr>
          <w:p w:rsidR="00A241A1" w:rsidRPr="00A241A1" w:rsidRDefault="0048701E" w:rsidP="0038182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177,81 €</w:t>
            </w:r>
          </w:p>
        </w:tc>
        <w:tc>
          <w:tcPr>
            <w:tcW w:w="2409" w:type="dxa"/>
          </w:tcPr>
          <w:p w:rsidR="00A241A1" w:rsidRPr="00A241A1" w:rsidRDefault="0048701E" w:rsidP="0038182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10,50 €</w:t>
            </w:r>
          </w:p>
        </w:tc>
      </w:tr>
    </w:tbl>
    <w:p w:rsidR="00A241A1" w:rsidRPr="00B02DFD" w:rsidRDefault="00A241A1" w:rsidP="00A241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004E4" w:rsidRPr="008004E4" w:rsidRDefault="008004E4" w:rsidP="00A241A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04E4">
        <w:rPr>
          <w:rFonts w:ascii="Times New Roman" w:hAnsi="Times New Roman" w:cs="Times New Roman"/>
          <w:b/>
          <w:bCs/>
          <w:sz w:val="24"/>
          <w:szCs w:val="24"/>
        </w:rPr>
        <w:t>Указва</w:t>
      </w:r>
      <w:r w:rsidRPr="008004E4">
        <w:rPr>
          <w:rFonts w:ascii="Times New Roman" w:hAnsi="Times New Roman" w:cs="Times New Roman"/>
          <w:sz w:val="24"/>
          <w:szCs w:val="24"/>
        </w:rPr>
        <w:t xml:space="preserve"> на </w:t>
      </w:r>
      <w:r w:rsidR="00A241A1" w:rsidRPr="00A241A1">
        <w:rPr>
          <w:rFonts w:ascii="Times New Roman" w:hAnsi="Times New Roman" w:cs="Times New Roman"/>
          <w:sz w:val="24"/>
          <w:szCs w:val="24"/>
        </w:rPr>
        <w:t>звеното „Местни данъци и такси“</w:t>
      </w:r>
      <w:r w:rsidRPr="008004E4">
        <w:rPr>
          <w:rFonts w:ascii="Times New Roman" w:hAnsi="Times New Roman" w:cs="Times New Roman"/>
          <w:sz w:val="24"/>
          <w:szCs w:val="24"/>
        </w:rPr>
        <w:t xml:space="preserve"> да актуализира електронната система и да заличи тези задължения от партидите на всички физически и юридически лица в общината, без да е необходимо подаването на индивидуални заявления от тяхна страна.</w:t>
      </w:r>
    </w:p>
    <w:p w:rsidR="00B02DFD" w:rsidRDefault="00B02DFD" w:rsidP="00B02D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2DFD" w:rsidRDefault="00B02DFD" w:rsidP="00B02D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2DFD" w:rsidRDefault="00B02DFD" w:rsidP="00B02D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2DFD" w:rsidRPr="00B02DFD" w:rsidRDefault="00B02DFD" w:rsidP="00B02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2DFD">
        <w:rPr>
          <w:rFonts w:ascii="Times New Roman" w:eastAsia="Times New Roman" w:hAnsi="Times New Roman" w:cs="Times New Roman"/>
          <w:b/>
          <w:sz w:val="28"/>
          <w:szCs w:val="28"/>
        </w:rPr>
        <w:t>ВНОСИТЕЛ:</w:t>
      </w:r>
    </w:p>
    <w:p w:rsidR="00B02DFD" w:rsidRPr="00B02DFD" w:rsidRDefault="00B02DFD" w:rsidP="00B02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2DFD">
        <w:rPr>
          <w:rFonts w:ascii="Times New Roman" w:eastAsia="Times New Roman" w:hAnsi="Times New Roman" w:cs="Times New Roman"/>
          <w:b/>
          <w:sz w:val="28"/>
          <w:szCs w:val="28"/>
        </w:rPr>
        <w:t>инж. Генчо Колев</w:t>
      </w:r>
    </w:p>
    <w:p w:rsidR="00B02DFD" w:rsidRPr="00B02DFD" w:rsidRDefault="00B02DFD" w:rsidP="00B02DF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02DFD" w:rsidRPr="00B02DFD" w:rsidRDefault="00B02DFD" w:rsidP="00B0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02DFD">
        <w:rPr>
          <w:rFonts w:ascii="Times New Roman" w:eastAsia="Times New Roman" w:hAnsi="Times New Roman" w:cs="Times New Roman"/>
          <w:i/>
          <w:sz w:val="28"/>
          <w:szCs w:val="28"/>
        </w:rPr>
        <w:t>Кмет на община Опан</w:t>
      </w:r>
      <w:r w:rsidRPr="00B02DF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Pr="00B02DF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5387A" w:rsidRDefault="0035387A" w:rsidP="00B02DFD"/>
    <w:sectPr w:rsidR="0035387A" w:rsidSect="00381829">
      <w:pgSz w:w="11906" w:h="16838" w:code="9"/>
      <w:pgMar w:top="851" w:right="851" w:bottom="851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92C83"/>
    <w:multiLevelType w:val="multilevel"/>
    <w:tmpl w:val="CB5E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4E4"/>
    <w:rsid w:val="00191189"/>
    <w:rsid w:val="0035387A"/>
    <w:rsid w:val="00381829"/>
    <w:rsid w:val="0048701E"/>
    <w:rsid w:val="008004E4"/>
    <w:rsid w:val="00A241A1"/>
    <w:rsid w:val="00A7040B"/>
    <w:rsid w:val="00B02DFD"/>
    <w:rsid w:val="00B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004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24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004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24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23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58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19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19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7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2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63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80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2</cp:revision>
  <cp:lastPrinted>2026-08-31T12:33:00Z</cp:lastPrinted>
  <dcterms:created xsi:type="dcterms:W3CDTF">2026-08-31T07:48:00Z</dcterms:created>
  <dcterms:modified xsi:type="dcterms:W3CDTF">2026-09-01T06:05:00Z</dcterms:modified>
</cp:coreProperties>
</file>