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ED854" w14:textId="7B99D050" w:rsidR="00781001" w:rsidRPr="00C666E9" w:rsidRDefault="00C666E9" w:rsidP="00781001">
      <w:pPr>
        <w:jc w:val="right"/>
        <w:rPr>
          <w:b/>
          <w:sz w:val="32"/>
          <w:szCs w:val="32"/>
          <w:u w:val="single"/>
        </w:rPr>
      </w:pPr>
      <w:r w:rsidRPr="00C666E9">
        <w:rPr>
          <w:b/>
          <w:sz w:val="32"/>
          <w:szCs w:val="32"/>
          <w:u w:val="single"/>
        </w:rPr>
        <w:t>Проект!</w:t>
      </w:r>
      <w:r w:rsidR="00781001" w:rsidRPr="00C666E9">
        <w:rPr>
          <w:b/>
          <w:sz w:val="32"/>
          <w:szCs w:val="32"/>
          <w:u w:val="single"/>
        </w:rPr>
        <w:t xml:space="preserve">                          </w:t>
      </w:r>
    </w:p>
    <w:p w14:paraId="632DBF38" w14:textId="77777777" w:rsidR="00781001" w:rsidRDefault="00781001" w:rsidP="00781001">
      <w:pPr>
        <w:jc w:val="right"/>
        <w:rPr>
          <w:rFonts w:ascii="Verdana" w:hAnsi="Verdana"/>
          <w:b/>
          <w:sz w:val="20"/>
          <w:szCs w:val="20"/>
          <w:u w:val="single"/>
        </w:rPr>
      </w:pPr>
    </w:p>
    <w:p w14:paraId="3F4F1559" w14:textId="77777777" w:rsidR="00781001" w:rsidRDefault="00781001" w:rsidP="00FE45E7">
      <w:pPr>
        <w:jc w:val="center"/>
        <w:rPr>
          <w:rFonts w:ascii="Verdana" w:hAnsi="Verdana"/>
          <w:b/>
          <w:sz w:val="20"/>
          <w:szCs w:val="20"/>
          <w:u w:val="single"/>
        </w:rPr>
      </w:pPr>
    </w:p>
    <w:p w14:paraId="781ED4FF" w14:textId="77777777" w:rsidR="006E2AA1" w:rsidRDefault="006E2AA1" w:rsidP="00FE45E7">
      <w:pPr>
        <w:jc w:val="center"/>
        <w:rPr>
          <w:rFonts w:ascii="Verdana" w:hAnsi="Verdana"/>
          <w:b/>
          <w:sz w:val="20"/>
          <w:szCs w:val="20"/>
          <w:u w:val="single"/>
        </w:rPr>
      </w:pPr>
    </w:p>
    <w:p w14:paraId="57F2DE0F" w14:textId="77777777" w:rsidR="00781001" w:rsidRDefault="00781001" w:rsidP="00FE45E7">
      <w:pPr>
        <w:jc w:val="center"/>
        <w:rPr>
          <w:rFonts w:ascii="Verdana" w:hAnsi="Verdana"/>
          <w:b/>
          <w:sz w:val="20"/>
          <w:szCs w:val="20"/>
          <w:u w:val="single"/>
        </w:rPr>
      </w:pPr>
    </w:p>
    <w:p w14:paraId="09259DC4"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r w:rsidRPr="00781001">
        <w:rPr>
          <w:rFonts w:ascii="TimesNewRomanPS-BoldMT" w:eastAsia="Calibri" w:hAnsi="TimesNewRomanPS-BoldMT" w:cs="TimesNewRomanPS-BoldMT"/>
          <w:b/>
          <w:bCs/>
          <w:sz w:val="72"/>
          <w:szCs w:val="72"/>
          <w:lang w:eastAsia="en-US"/>
        </w:rPr>
        <w:t>ОБЩИНА ОПАН</w:t>
      </w:r>
    </w:p>
    <w:p w14:paraId="03222234"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p>
    <w:p w14:paraId="4F86C8A1"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r w:rsidRPr="00781001">
        <w:rPr>
          <w:noProof/>
        </w:rPr>
        <w:drawing>
          <wp:inline distT="0" distB="0" distL="0" distR="0" wp14:anchorId="27B921E3" wp14:editId="0455D40A">
            <wp:extent cx="893484" cy="1444466"/>
            <wp:effectExtent l="0" t="0" r="1905" b="3810"/>
            <wp:docPr id="1" name="Picture 4" descr="Община Оп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Община Опа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3484" cy="1444466"/>
                    </a:xfrm>
                    <a:prstGeom prst="rect">
                      <a:avLst/>
                    </a:prstGeom>
                    <a:noFill/>
                    <a:ln>
                      <a:noFill/>
                    </a:ln>
                  </pic:spPr>
                </pic:pic>
              </a:graphicData>
            </a:graphic>
          </wp:inline>
        </w:drawing>
      </w:r>
    </w:p>
    <w:p w14:paraId="00CBBAFC"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72"/>
          <w:szCs w:val="72"/>
          <w:lang w:eastAsia="en-US"/>
        </w:rPr>
      </w:pPr>
    </w:p>
    <w:p w14:paraId="22D10EA5" w14:textId="77777777" w:rsidR="00781001" w:rsidRPr="00781001" w:rsidRDefault="00781001" w:rsidP="00781001">
      <w:pPr>
        <w:autoSpaceDE w:val="0"/>
        <w:autoSpaceDN w:val="0"/>
        <w:adjustRightInd w:val="0"/>
        <w:jc w:val="center"/>
        <w:rPr>
          <w:rFonts w:ascii="TimesNewRomanPS-BoldMT" w:eastAsia="Calibri" w:hAnsi="TimesNewRomanPS-BoldMT" w:cs="TimesNewRomanPS-BoldMT"/>
          <w:b/>
          <w:bCs/>
          <w:sz w:val="56"/>
          <w:szCs w:val="56"/>
          <w:lang w:eastAsia="en-US"/>
        </w:rPr>
      </w:pPr>
      <w:r w:rsidRPr="00781001">
        <w:rPr>
          <w:rFonts w:ascii="TimesNewRomanPS-BoldMT" w:eastAsia="Calibri" w:hAnsi="TimesNewRomanPS-BoldMT" w:cs="TimesNewRomanPS-BoldMT"/>
          <w:b/>
          <w:bCs/>
          <w:sz w:val="56"/>
          <w:szCs w:val="56"/>
          <w:lang w:eastAsia="en-US"/>
        </w:rPr>
        <w:t>Общински годишен план за социалните</w:t>
      </w:r>
    </w:p>
    <w:p w14:paraId="492B9327" w14:textId="06657E68" w:rsidR="00781001" w:rsidRPr="00781001" w:rsidRDefault="00C666E9" w:rsidP="00781001">
      <w:pPr>
        <w:spacing w:after="160" w:line="259" w:lineRule="auto"/>
        <w:jc w:val="center"/>
        <w:rPr>
          <w:rFonts w:ascii="TimesNewRomanPS-BoldMT" w:eastAsia="Calibri" w:hAnsi="TimesNewRomanPS-BoldMT" w:cs="TimesNewRomanPS-BoldMT"/>
          <w:b/>
          <w:bCs/>
          <w:sz w:val="56"/>
          <w:szCs w:val="56"/>
          <w:lang w:eastAsia="en-US"/>
        </w:rPr>
      </w:pPr>
      <w:r>
        <w:rPr>
          <w:rFonts w:ascii="TimesNewRomanPS-BoldMT" w:eastAsia="Calibri" w:hAnsi="TimesNewRomanPS-BoldMT" w:cs="TimesNewRomanPS-BoldMT"/>
          <w:b/>
          <w:bCs/>
          <w:sz w:val="56"/>
          <w:szCs w:val="56"/>
          <w:lang w:eastAsia="en-US"/>
        </w:rPr>
        <w:t>услуги за 2027</w:t>
      </w:r>
      <w:r w:rsidR="00781001" w:rsidRPr="00781001">
        <w:rPr>
          <w:rFonts w:ascii="TimesNewRomanPS-BoldMT" w:eastAsia="Calibri" w:hAnsi="TimesNewRomanPS-BoldMT" w:cs="TimesNewRomanPS-BoldMT"/>
          <w:b/>
          <w:bCs/>
          <w:sz w:val="56"/>
          <w:szCs w:val="56"/>
          <w:lang w:eastAsia="en-US"/>
        </w:rPr>
        <w:t xml:space="preserve"> година</w:t>
      </w:r>
    </w:p>
    <w:p w14:paraId="1B3DC06A" w14:textId="77777777" w:rsidR="00781001" w:rsidRDefault="00781001" w:rsidP="00FE45E7">
      <w:pPr>
        <w:jc w:val="center"/>
        <w:rPr>
          <w:rFonts w:ascii="Verdana" w:hAnsi="Verdana"/>
          <w:b/>
          <w:sz w:val="20"/>
          <w:szCs w:val="20"/>
          <w:u w:val="single"/>
        </w:rPr>
      </w:pPr>
    </w:p>
    <w:p w14:paraId="5CE4162D" w14:textId="77777777" w:rsidR="00781001" w:rsidRDefault="00781001" w:rsidP="00781001">
      <w:pPr>
        <w:rPr>
          <w:rFonts w:ascii="Verdana" w:hAnsi="Verdana"/>
          <w:b/>
          <w:sz w:val="20"/>
          <w:szCs w:val="20"/>
          <w:u w:val="single"/>
        </w:rPr>
      </w:pPr>
    </w:p>
    <w:p w14:paraId="3533A33A" w14:textId="77777777" w:rsidR="00781001" w:rsidRDefault="00781001" w:rsidP="00FE45E7">
      <w:pPr>
        <w:jc w:val="center"/>
        <w:rPr>
          <w:rFonts w:ascii="Verdana" w:hAnsi="Verdana"/>
          <w:b/>
          <w:sz w:val="20"/>
          <w:szCs w:val="20"/>
          <w:u w:val="single"/>
        </w:rPr>
      </w:pPr>
    </w:p>
    <w:p w14:paraId="30319E18" w14:textId="77777777" w:rsidR="00781001" w:rsidRDefault="00781001" w:rsidP="00FE45E7">
      <w:pPr>
        <w:jc w:val="center"/>
        <w:rPr>
          <w:rFonts w:ascii="Verdana" w:hAnsi="Verdana"/>
          <w:b/>
          <w:sz w:val="20"/>
          <w:szCs w:val="20"/>
          <w:u w:val="single"/>
        </w:rPr>
      </w:pPr>
    </w:p>
    <w:p w14:paraId="36F12DAE" w14:textId="77777777" w:rsidR="00781001" w:rsidRDefault="00781001" w:rsidP="00FE45E7">
      <w:pPr>
        <w:jc w:val="center"/>
        <w:rPr>
          <w:rFonts w:ascii="Verdana" w:hAnsi="Verdana"/>
          <w:b/>
          <w:sz w:val="20"/>
          <w:szCs w:val="20"/>
          <w:u w:val="single"/>
        </w:rPr>
      </w:pPr>
    </w:p>
    <w:p w14:paraId="7A8AB93C" w14:textId="77777777" w:rsidR="00781001" w:rsidRDefault="00781001" w:rsidP="00FE45E7">
      <w:pPr>
        <w:jc w:val="center"/>
        <w:rPr>
          <w:rFonts w:ascii="Verdana" w:hAnsi="Verdana"/>
          <w:b/>
          <w:sz w:val="20"/>
          <w:szCs w:val="20"/>
          <w:u w:val="single"/>
        </w:rPr>
      </w:pPr>
    </w:p>
    <w:p w14:paraId="543A1576" w14:textId="77777777" w:rsidR="00FE45E7" w:rsidRPr="00E22C96" w:rsidRDefault="00FE45E7" w:rsidP="00FE45E7">
      <w:pPr>
        <w:jc w:val="center"/>
        <w:rPr>
          <w:rFonts w:ascii="Verdana" w:hAnsi="Verdana"/>
          <w:b/>
          <w:sz w:val="28"/>
          <w:szCs w:val="28"/>
          <w:u w:val="single"/>
          <w:lang w:val="ru-RU"/>
        </w:rPr>
      </w:pPr>
      <w:r w:rsidRPr="00E22C96">
        <w:rPr>
          <w:rFonts w:ascii="Verdana" w:hAnsi="Verdana"/>
          <w:b/>
          <w:sz w:val="28"/>
          <w:szCs w:val="28"/>
          <w:u w:val="single"/>
        </w:rPr>
        <w:lastRenderedPageBreak/>
        <w:t xml:space="preserve">ОБЩИНСКИ ГОДИШЕН ПЛАН </w:t>
      </w:r>
    </w:p>
    <w:p w14:paraId="5356328C" w14:textId="43329A3A" w:rsidR="00FE45E7" w:rsidRPr="00E22C96" w:rsidRDefault="00FE45E7" w:rsidP="00FE45E7">
      <w:pPr>
        <w:jc w:val="center"/>
        <w:rPr>
          <w:rFonts w:ascii="Verdana" w:hAnsi="Verdana"/>
          <w:b/>
          <w:color w:val="7030A0"/>
          <w:sz w:val="28"/>
          <w:szCs w:val="28"/>
          <w:u w:val="single"/>
          <w:lang w:val="ru-RU"/>
        </w:rPr>
      </w:pPr>
      <w:r w:rsidRPr="00E22C96">
        <w:rPr>
          <w:rFonts w:ascii="Verdana" w:hAnsi="Verdana"/>
          <w:b/>
          <w:sz w:val="28"/>
          <w:szCs w:val="28"/>
          <w:u w:val="single"/>
        </w:rPr>
        <w:t xml:space="preserve"> ЗА СОЦИАЛНИТЕ УСЛУГИ </w:t>
      </w:r>
      <w:r w:rsidR="00297603" w:rsidRPr="00E22C96">
        <w:rPr>
          <w:rFonts w:ascii="Verdana" w:hAnsi="Verdana"/>
          <w:b/>
          <w:sz w:val="28"/>
          <w:szCs w:val="28"/>
          <w:u w:val="single"/>
        </w:rPr>
        <w:t xml:space="preserve">ПРЕЗ </w:t>
      </w:r>
      <w:r w:rsidR="00C666E9">
        <w:rPr>
          <w:rFonts w:ascii="Verdana" w:hAnsi="Verdana"/>
          <w:b/>
          <w:sz w:val="28"/>
          <w:szCs w:val="28"/>
          <w:u w:val="single"/>
        </w:rPr>
        <w:t>2027</w:t>
      </w:r>
      <w:r w:rsidR="00731D78" w:rsidRPr="00E22C96">
        <w:rPr>
          <w:rFonts w:ascii="Verdana" w:hAnsi="Verdana"/>
          <w:b/>
          <w:sz w:val="28"/>
          <w:szCs w:val="28"/>
          <w:u w:val="single"/>
        </w:rPr>
        <w:t xml:space="preserve"> Г.</w:t>
      </w:r>
      <w:r w:rsidRPr="00E22C96">
        <w:rPr>
          <w:rFonts w:ascii="Verdana" w:hAnsi="Verdana"/>
          <w:b/>
          <w:sz w:val="28"/>
          <w:szCs w:val="28"/>
          <w:u w:val="single"/>
          <w:lang w:val="ru-RU"/>
        </w:rPr>
        <w:t xml:space="preserve"> </w:t>
      </w:r>
      <w:r w:rsidRPr="00E22C96">
        <w:rPr>
          <w:rFonts w:ascii="Verdana" w:hAnsi="Verdana"/>
          <w:b/>
          <w:sz w:val="28"/>
          <w:szCs w:val="28"/>
          <w:u w:val="single"/>
        </w:rPr>
        <w:t>НА</w:t>
      </w:r>
      <w:r w:rsidR="00731D78" w:rsidRPr="00E22C96">
        <w:rPr>
          <w:rFonts w:ascii="Verdana" w:hAnsi="Verdana"/>
          <w:b/>
          <w:sz w:val="28"/>
          <w:szCs w:val="28"/>
          <w:u w:val="single"/>
        </w:rPr>
        <w:t xml:space="preserve"> ТЕРИТОРИЯТА</w:t>
      </w:r>
      <w:r w:rsidRPr="00E22C96">
        <w:rPr>
          <w:rFonts w:ascii="Verdana" w:hAnsi="Verdana"/>
          <w:b/>
          <w:sz w:val="28"/>
          <w:szCs w:val="28"/>
          <w:u w:val="single"/>
        </w:rPr>
        <w:t xml:space="preserve"> </w:t>
      </w:r>
      <w:r w:rsidR="00297603" w:rsidRPr="00E22C96">
        <w:rPr>
          <w:rFonts w:ascii="Verdana" w:hAnsi="Verdana"/>
          <w:b/>
          <w:sz w:val="28"/>
          <w:szCs w:val="28"/>
          <w:u w:val="single"/>
        </w:rPr>
        <w:t xml:space="preserve">НА </w:t>
      </w:r>
      <w:r w:rsidRPr="00E22C96">
        <w:rPr>
          <w:rFonts w:ascii="Verdana" w:hAnsi="Verdana"/>
          <w:b/>
          <w:sz w:val="28"/>
          <w:szCs w:val="28"/>
          <w:u w:val="single"/>
        </w:rPr>
        <w:t xml:space="preserve">ОБЩИНА </w:t>
      </w:r>
      <w:r w:rsidR="00710565" w:rsidRPr="00E22C96">
        <w:rPr>
          <w:rFonts w:ascii="Verdana" w:hAnsi="Verdana"/>
          <w:b/>
          <w:sz w:val="28"/>
          <w:szCs w:val="28"/>
          <w:u w:val="single"/>
        </w:rPr>
        <w:t>ОПАН</w:t>
      </w:r>
      <w:r w:rsidRPr="00E22C96">
        <w:rPr>
          <w:rFonts w:ascii="Verdana" w:hAnsi="Verdana"/>
          <w:b/>
          <w:color w:val="7030A0"/>
          <w:sz w:val="28"/>
          <w:szCs w:val="28"/>
          <w:u w:val="single"/>
        </w:rPr>
        <w:t xml:space="preserve"> </w:t>
      </w:r>
    </w:p>
    <w:p w14:paraId="7A89B121" w14:textId="77777777" w:rsidR="00230D1C" w:rsidRDefault="00230D1C" w:rsidP="009A27EB">
      <w:pPr>
        <w:rPr>
          <w:rFonts w:ascii="Verdana" w:hAnsi="Verdana"/>
          <w:b/>
          <w:color w:val="800080"/>
          <w:sz w:val="28"/>
          <w:szCs w:val="28"/>
          <w:u w:val="single"/>
        </w:rPr>
      </w:pPr>
    </w:p>
    <w:p w14:paraId="0F5D35E7" w14:textId="77777777" w:rsidR="00230D1C" w:rsidRDefault="00230D1C" w:rsidP="009A27EB">
      <w:pPr>
        <w:rPr>
          <w:rFonts w:ascii="Verdana" w:hAnsi="Verdana"/>
          <w:b/>
          <w:color w:val="800080"/>
          <w:sz w:val="28"/>
          <w:szCs w:val="28"/>
          <w:u w:val="single"/>
        </w:rPr>
      </w:pPr>
    </w:p>
    <w:p w14:paraId="05E99C96" w14:textId="77777777" w:rsidR="00230D1C" w:rsidRDefault="00230D1C" w:rsidP="009A27EB">
      <w:pPr>
        <w:rPr>
          <w:rFonts w:ascii="Verdana" w:hAnsi="Verdana"/>
          <w:b/>
          <w:color w:val="800080"/>
          <w:sz w:val="28"/>
          <w:szCs w:val="28"/>
          <w:u w:val="single"/>
        </w:rPr>
      </w:pPr>
    </w:p>
    <w:p w14:paraId="6E28ECC6" w14:textId="77777777" w:rsidR="00230D1C" w:rsidRPr="00056DAD" w:rsidRDefault="00230D1C" w:rsidP="009A27EB">
      <w:pPr>
        <w:rPr>
          <w:rFonts w:ascii="Verdana" w:hAnsi="Verdana"/>
          <w:b/>
          <w:sz w:val="20"/>
          <w:szCs w:val="20"/>
        </w:rPr>
      </w:pPr>
    </w:p>
    <w:p w14:paraId="6A621807" w14:textId="61A8D7E1" w:rsidR="009A27EB" w:rsidRPr="00CE49AC" w:rsidRDefault="00ED1974" w:rsidP="00851561">
      <w:pPr>
        <w:jc w:val="both"/>
        <w:rPr>
          <w:rFonts w:ascii="Verdana" w:hAnsi="Verdana"/>
          <w:b/>
          <w:i/>
          <w:sz w:val="20"/>
          <w:szCs w:val="20"/>
        </w:rPr>
      </w:pPr>
      <w:r w:rsidRPr="00CE49AC">
        <w:rPr>
          <w:rFonts w:ascii="Verdana" w:hAnsi="Verdana"/>
          <w:b/>
          <w:i/>
          <w:sz w:val="20"/>
          <w:szCs w:val="20"/>
        </w:rPr>
        <w:t xml:space="preserve">ЧАСТ </w:t>
      </w:r>
      <w:r w:rsidR="00FE45E7" w:rsidRPr="00CE49AC">
        <w:rPr>
          <w:rFonts w:ascii="Verdana" w:hAnsi="Verdana"/>
          <w:b/>
          <w:i/>
          <w:sz w:val="20"/>
          <w:szCs w:val="20"/>
        </w:rPr>
        <w:t xml:space="preserve">І. </w:t>
      </w:r>
      <w:r w:rsidR="009A27EB" w:rsidRPr="00CE49AC">
        <w:rPr>
          <w:rFonts w:ascii="Verdana" w:hAnsi="Verdana"/>
          <w:b/>
          <w:i/>
          <w:sz w:val="20"/>
          <w:szCs w:val="20"/>
        </w:rPr>
        <w:t>ВЪВЕДЕНИЕ</w:t>
      </w:r>
    </w:p>
    <w:p w14:paraId="256ECA7A" w14:textId="0F28E600" w:rsidR="00CB5D71" w:rsidRDefault="00CB5D71" w:rsidP="00851561">
      <w:pPr>
        <w:jc w:val="both"/>
        <w:rPr>
          <w:rFonts w:ascii="Verdana" w:hAnsi="Verdana"/>
          <w:b/>
          <w:sz w:val="20"/>
          <w:szCs w:val="20"/>
        </w:rPr>
      </w:pPr>
    </w:p>
    <w:p w14:paraId="3314E0B0" w14:textId="6F22A3D3" w:rsidR="002749AD" w:rsidRPr="002749AD" w:rsidRDefault="002749AD" w:rsidP="002749AD">
      <w:pPr>
        <w:ind w:firstLine="708"/>
        <w:jc w:val="both"/>
        <w:rPr>
          <w:rFonts w:ascii="Verdana" w:hAnsi="Verdana"/>
        </w:rPr>
      </w:pPr>
      <w:bookmarkStart w:id="0" w:name="_Hlk192948213"/>
      <w:r w:rsidRPr="002749AD">
        <w:rPr>
          <w:rFonts w:ascii="Verdana" w:hAnsi="Verdana"/>
        </w:rPr>
        <w:t>С решение на Министерски съвет №574 от 08.</w:t>
      </w:r>
      <w:proofErr w:type="spellStart"/>
      <w:r w:rsidRPr="002749AD">
        <w:rPr>
          <w:rFonts w:ascii="Verdana" w:hAnsi="Verdana"/>
        </w:rPr>
        <w:t>08</w:t>
      </w:r>
      <w:proofErr w:type="spellEnd"/>
      <w:r w:rsidRPr="002749AD">
        <w:rPr>
          <w:rFonts w:ascii="Verdana" w:hAnsi="Verdana"/>
        </w:rPr>
        <w:t>.2024г</w:t>
      </w:r>
      <w:r w:rsidR="0054279B">
        <w:rPr>
          <w:rFonts w:ascii="Verdana" w:hAnsi="Verdana"/>
          <w:lang w:val="en-US"/>
        </w:rPr>
        <w:t xml:space="preserve">, </w:t>
      </w:r>
      <w:r w:rsidR="0054279B" w:rsidRPr="0054279B">
        <w:rPr>
          <w:rFonts w:ascii="Verdana" w:hAnsi="Verdana"/>
        </w:rPr>
        <w:t> </w:t>
      </w:r>
      <w:proofErr w:type="spellStart"/>
      <w:r w:rsidR="0054279B" w:rsidRPr="0054279B">
        <w:rPr>
          <w:rFonts w:ascii="Verdana" w:hAnsi="Verdana"/>
        </w:rPr>
        <w:t>обн</w:t>
      </w:r>
      <w:proofErr w:type="spellEnd"/>
      <w:r w:rsidR="0054279B" w:rsidRPr="0054279B">
        <w:rPr>
          <w:rFonts w:ascii="Verdana" w:hAnsi="Verdana"/>
        </w:rPr>
        <w:t>., ДВ, бр. 68 от 13.08.2024 г.</w:t>
      </w:r>
      <w:r w:rsidR="0054279B">
        <w:rPr>
          <w:rFonts w:ascii="Verdana" w:hAnsi="Verdana"/>
          <w:lang w:val="en-US"/>
        </w:rPr>
        <w:t xml:space="preserve"> </w:t>
      </w:r>
      <w:r w:rsidRPr="002749AD">
        <w:rPr>
          <w:rFonts w:ascii="Verdana" w:hAnsi="Verdana"/>
        </w:rPr>
        <w:t>е приета Национална карта на социалните услуги (Картата). В нея са заложени социалните и интегрираните здравно-социални услуги, които се финансират от държавния бюджет. Определен е максималният брой потребители на всяка услуга, с оглед потребностите на местното население.</w:t>
      </w:r>
    </w:p>
    <w:p w14:paraId="42FC950E" w14:textId="77777777" w:rsidR="002749AD" w:rsidRPr="002749AD" w:rsidRDefault="002749AD" w:rsidP="002749AD">
      <w:pPr>
        <w:jc w:val="both"/>
        <w:rPr>
          <w:rFonts w:ascii="Verdana" w:hAnsi="Verdana"/>
        </w:rPr>
      </w:pPr>
    </w:p>
    <w:p w14:paraId="6EEF211C" w14:textId="335EF5CB" w:rsidR="002749AD" w:rsidRDefault="002749AD" w:rsidP="002749AD">
      <w:pPr>
        <w:jc w:val="both"/>
        <w:rPr>
          <w:rFonts w:ascii="Verdana" w:hAnsi="Verdana"/>
        </w:rPr>
      </w:pPr>
      <w:r w:rsidRPr="002749AD">
        <w:rPr>
          <w:rFonts w:ascii="Verdana" w:hAnsi="Verdana"/>
        </w:rPr>
        <w:t xml:space="preserve">    Във връзка с планирането на делегираните от държавата дейности и социалните услуги финансирани със средства от общинския бюджет е изготвен Годишен план за развитие на социалните услуги </w:t>
      </w:r>
      <w:r w:rsidR="00547121">
        <w:rPr>
          <w:rFonts w:ascii="Verdana" w:hAnsi="Verdana"/>
        </w:rPr>
        <w:t>на те</w:t>
      </w:r>
      <w:r w:rsidR="00C666E9">
        <w:rPr>
          <w:rFonts w:ascii="Verdana" w:hAnsi="Verdana"/>
        </w:rPr>
        <w:t>риторията на община Опан за 2027</w:t>
      </w:r>
      <w:r w:rsidR="00547121">
        <w:rPr>
          <w:rFonts w:ascii="Verdana" w:hAnsi="Verdana"/>
        </w:rPr>
        <w:t>г.</w:t>
      </w:r>
      <w:r w:rsidR="00C666E9">
        <w:rPr>
          <w:rFonts w:ascii="Verdana" w:hAnsi="Verdana"/>
        </w:rPr>
        <w:t xml:space="preserve"> </w:t>
      </w:r>
      <w:r w:rsidR="00547121">
        <w:rPr>
          <w:rFonts w:ascii="Verdana" w:hAnsi="Verdana"/>
        </w:rPr>
        <w:t xml:space="preserve">Планът се приема </w:t>
      </w:r>
      <w:r w:rsidRPr="002749AD">
        <w:rPr>
          <w:rFonts w:ascii="Verdana" w:hAnsi="Verdana"/>
        </w:rPr>
        <w:t>ежегодно и съдържа дейностите, които</w:t>
      </w:r>
      <w:r w:rsidR="008137C7">
        <w:rPr>
          <w:rFonts w:ascii="Verdana" w:hAnsi="Verdana"/>
        </w:rPr>
        <w:t xml:space="preserve"> се планира да бъдат </w:t>
      </w:r>
      <w:r w:rsidRPr="002749AD">
        <w:rPr>
          <w:rFonts w:ascii="Verdana" w:hAnsi="Verdana"/>
        </w:rPr>
        <w:t>изпълнявани през следващата година. Той е отворен документ, който може да бъде променян, допълван и усъвършенстван в отговор на възникнали нови потребности, в съответствие с променящите се условия, нормативна база и икономическа среда.</w:t>
      </w:r>
    </w:p>
    <w:p w14:paraId="7F62629E" w14:textId="77777777" w:rsidR="00BD2DDE" w:rsidRDefault="00BD2DDE" w:rsidP="002749AD">
      <w:pPr>
        <w:jc w:val="both"/>
        <w:rPr>
          <w:rFonts w:ascii="Verdana" w:hAnsi="Verdana"/>
        </w:rPr>
      </w:pPr>
    </w:p>
    <w:p w14:paraId="7C6E4EF1" w14:textId="006797FF" w:rsidR="00BD2DDE" w:rsidRPr="002749AD" w:rsidRDefault="00BD2DDE" w:rsidP="002749AD">
      <w:pPr>
        <w:jc w:val="both"/>
        <w:rPr>
          <w:rFonts w:ascii="Verdana" w:hAnsi="Verdana"/>
        </w:rPr>
      </w:pPr>
      <w:r>
        <w:rPr>
          <w:rFonts w:ascii="Verdana" w:hAnsi="Verdana"/>
        </w:rPr>
        <w:tab/>
        <w:t xml:space="preserve">Към настоящият момент на територията на община Опан действа една социална услуга, финансирана изцяло от държавния бюджет – Асистентска подкрепа. Съгласно критериите по чл. 35 от Наредбата за планиране на социалните услуги в Картата е установена необходимост от увеличаване на потребителите на услугата. </w:t>
      </w:r>
    </w:p>
    <w:p w14:paraId="66D62602" w14:textId="77777777" w:rsidR="002749AD" w:rsidRDefault="002749AD" w:rsidP="002749AD">
      <w:pPr>
        <w:ind w:firstLine="708"/>
        <w:jc w:val="both"/>
        <w:rPr>
          <w:rFonts w:ascii="Verdana" w:hAnsi="Verdana"/>
        </w:rPr>
      </w:pPr>
      <w:r w:rsidRPr="002749AD">
        <w:rPr>
          <w:rFonts w:ascii="Verdana" w:hAnsi="Verdana"/>
        </w:rPr>
        <w:t xml:space="preserve"> </w:t>
      </w:r>
    </w:p>
    <w:p w14:paraId="6BF00ABA" w14:textId="77777777" w:rsidR="00AA32D1" w:rsidRDefault="00AA32D1" w:rsidP="00AA32D1">
      <w:pPr>
        <w:ind w:firstLine="708"/>
        <w:jc w:val="both"/>
        <w:rPr>
          <w:rFonts w:ascii="Verdana" w:hAnsi="Verdana"/>
        </w:rPr>
      </w:pPr>
      <w:r w:rsidRPr="00AA32D1">
        <w:rPr>
          <w:rFonts w:ascii="Verdana" w:hAnsi="Verdana"/>
        </w:rPr>
        <w:t>Съгласно чл. 47, ал. 1, т. 1 и критериите по чл. 35 от Наредбата за планирането на социалните услуги в Националната карта на социалните услуги е установена необходимост от разкриване на нови социални услуги на територията на община Опан.</w:t>
      </w:r>
    </w:p>
    <w:p w14:paraId="05DFBBB6" w14:textId="77777777" w:rsidR="00547121" w:rsidRPr="00AA32D1" w:rsidRDefault="00547121" w:rsidP="00AA32D1">
      <w:pPr>
        <w:ind w:firstLine="708"/>
        <w:jc w:val="both"/>
        <w:rPr>
          <w:rFonts w:ascii="Verdana" w:hAnsi="Verdana"/>
        </w:rPr>
      </w:pPr>
    </w:p>
    <w:p w14:paraId="72D86659" w14:textId="292980B7" w:rsidR="00AA32D1" w:rsidRDefault="00AA32D1" w:rsidP="00AA32D1">
      <w:pPr>
        <w:ind w:firstLine="708"/>
        <w:jc w:val="both"/>
        <w:rPr>
          <w:rFonts w:ascii="Verdana" w:hAnsi="Verdana"/>
        </w:rPr>
      </w:pPr>
      <w:r w:rsidRPr="00AA32D1">
        <w:rPr>
          <w:rFonts w:ascii="Verdana" w:hAnsi="Verdana"/>
        </w:rPr>
        <w:t>В тази връзка се планира разкриване на нови социални услуги, предоставяни в комплекс както следва:</w:t>
      </w:r>
    </w:p>
    <w:p w14:paraId="0CA84E6B" w14:textId="77777777" w:rsidR="0042474A" w:rsidRPr="00AA32D1" w:rsidRDefault="0042474A" w:rsidP="00AA32D1">
      <w:pPr>
        <w:ind w:firstLine="708"/>
        <w:jc w:val="both"/>
        <w:rPr>
          <w:rFonts w:ascii="Verdana" w:hAnsi="Verdana"/>
        </w:rPr>
      </w:pPr>
    </w:p>
    <w:p w14:paraId="65773497" w14:textId="13CBE309" w:rsidR="00547121" w:rsidRPr="00547121" w:rsidRDefault="00547121" w:rsidP="00547121">
      <w:pPr>
        <w:pStyle w:val="a3"/>
        <w:numPr>
          <w:ilvl w:val="0"/>
          <w:numId w:val="18"/>
        </w:numPr>
        <w:jc w:val="both"/>
        <w:rPr>
          <w:rFonts w:ascii="Verdana" w:hAnsi="Verdana"/>
          <w:b/>
        </w:rPr>
      </w:pPr>
      <w:r w:rsidRPr="00547121">
        <w:rPr>
          <w:rFonts w:ascii="Verdana" w:hAnsi="Verdana"/>
          <w:b/>
        </w:rPr>
        <w:lastRenderedPageBreak/>
        <w:t xml:space="preserve">Мобилна превантивна </w:t>
      </w:r>
      <w:proofErr w:type="spellStart"/>
      <w:r w:rsidRPr="00547121">
        <w:rPr>
          <w:rFonts w:ascii="Verdana" w:hAnsi="Verdana"/>
          <w:b/>
        </w:rPr>
        <w:t>общностна</w:t>
      </w:r>
      <w:proofErr w:type="spellEnd"/>
      <w:r w:rsidRPr="00547121">
        <w:rPr>
          <w:rFonts w:ascii="Verdana" w:hAnsi="Verdana"/>
          <w:b/>
        </w:rPr>
        <w:t xml:space="preserve"> работа (общодостъпна социална услуга)</w:t>
      </w:r>
    </w:p>
    <w:p w14:paraId="775A968F" w14:textId="50FBF795" w:rsidR="00547121" w:rsidRPr="00AA32D1" w:rsidRDefault="00547121" w:rsidP="00547121">
      <w:pPr>
        <w:numPr>
          <w:ilvl w:val="0"/>
          <w:numId w:val="18"/>
        </w:numPr>
        <w:jc w:val="both"/>
        <w:rPr>
          <w:rFonts w:ascii="Verdana" w:hAnsi="Verdana"/>
          <w:b/>
          <w:lang w:val="en-US"/>
        </w:rPr>
      </w:pPr>
      <w:r w:rsidRPr="00AA32D1">
        <w:rPr>
          <w:rFonts w:ascii="Verdana" w:hAnsi="Verdana"/>
          <w:b/>
        </w:rPr>
        <w:t>Информиране и консултиране</w:t>
      </w:r>
      <w:r>
        <w:rPr>
          <w:rFonts w:ascii="Verdana" w:hAnsi="Verdana"/>
          <w:b/>
        </w:rPr>
        <w:t xml:space="preserve"> (специализирана социална услуга)</w:t>
      </w:r>
    </w:p>
    <w:p w14:paraId="08B7FACD" w14:textId="21A37CFC" w:rsidR="00547121" w:rsidRPr="00AA32D1" w:rsidRDefault="00547121" w:rsidP="00547121">
      <w:pPr>
        <w:numPr>
          <w:ilvl w:val="0"/>
          <w:numId w:val="18"/>
        </w:numPr>
        <w:jc w:val="both"/>
        <w:rPr>
          <w:rFonts w:ascii="Verdana" w:hAnsi="Verdana"/>
          <w:b/>
          <w:lang w:val="en-US"/>
        </w:rPr>
      </w:pPr>
      <w:r w:rsidRPr="00AA32D1">
        <w:rPr>
          <w:rFonts w:ascii="Verdana" w:hAnsi="Verdana"/>
          <w:b/>
        </w:rPr>
        <w:t>Застъпничество и посредничество</w:t>
      </w:r>
      <w:r>
        <w:rPr>
          <w:rFonts w:ascii="Verdana" w:hAnsi="Verdana"/>
          <w:b/>
        </w:rPr>
        <w:t xml:space="preserve"> (специализирана социална услуга)</w:t>
      </w:r>
    </w:p>
    <w:p w14:paraId="173B5CB6" w14:textId="662DB057" w:rsidR="00547121" w:rsidRPr="00AA32D1" w:rsidRDefault="00547121" w:rsidP="00547121">
      <w:pPr>
        <w:numPr>
          <w:ilvl w:val="0"/>
          <w:numId w:val="18"/>
        </w:numPr>
        <w:jc w:val="both"/>
        <w:rPr>
          <w:rFonts w:ascii="Verdana" w:hAnsi="Verdana"/>
          <w:b/>
          <w:lang w:val="en-US"/>
        </w:rPr>
      </w:pPr>
      <w:r w:rsidRPr="00AA32D1">
        <w:rPr>
          <w:rFonts w:ascii="Verdana" w:hAnsi="Verdana"/>
          <w:b/>
        </w:rPr>
        <w:t>Терапия и рехабилитация</w:t>
      </w:r>
      <w:r>
        <w:rPr>
          <w:rFonts w:ascii="Verdana" w:hAnsi="Verdana"/>
          <w:b/>
        </w:rPr>
        <w:t xml:space="preserve"> (специализирана социална услуга)</w:t>
      </w:r>
    </w:p>
    <w:p w14:paraId="11CFD1A4" w14:textId="4E551820" w:rsidR="00547121" w:rsidRPr="00547121" w:rsidRDefault="00547121" w:rsidP="00547121">
      <w:pPr>
        <w:numPr>
          <w:ilvl w:val="0"/>
          <w:numId w:val="18"/>
        </w:numPr>
        <w:jc w:val="both"/>
        <w:rPr>
          <w:rFonts w:ascii="Verdana" w:hAnsi="Verdana"/>
          <w:b/>
          <w:lang w:val="en-US"/>
        </w:rPr>
      </w:pPr>
      <w:r w:rsidRPr="00AA32D1">
        <w:rPr>
          <w:rFonts w:ascii="Verdana" w:hAnsi="Verdana"/>
          <w:b/>
        </w:rPr>
        <w:t xml:space="preserve">Обучение за </w:t>
      </w:r>
      <w:r>
        <w:rPr>
          <w:rFonts w:ascii="Verdana" w:hAnsi="Verdana"/>
          <w:b/>
        </w:rPr>
        <w:t xml:space="preserve">придобиване на умения за </w:t>
      </w:r>
      <w:r w:rsidRPr="00AA32D1">
        <w:rPr>
          <w:rFonts w:ascii="Verdana" w:hAnsi="Verdana"/>
          <w:b/>
        </w:rPr>
        <w:t>пълнолетни лица</w:t>
      </w:r>
      <w:r>
        <w:rPr>
          <w:rFonts w:ascii="Verdana" w:hAnsi="Verdana"/>
          <w:b/>
        </w:rPr>
        <w:t xml:space="preserve"> (специализирана социална услуга)</w:t>
      </w:r>
    </w:p>
    <w:p w14:paraId="72DB4A02" w14:textId="768FCE06" w:rsidR="00AA32D1" w:rsidRPr="00547121" w:rsidRDefault="00AA32D1" w:rsidP="00547121">
      <w:pPr>
        <w:numPr>
          <w:ilvl w:val="0"/>
          <w:numId w:val="18"/>
        </w:numPr>
        <w:jc w:val="both"/>
        <w:rPr>
          <w:rFonts w:ascii="Verdana" w:hAnsi="Verdana"/>
          <w:b/>
          <w:lang w:val="en-US"/>
        </w:rPr>
      </w:pPr>
      <w:r w:rsidRPr="00547121">
        <w:rPr>
          <w:rFonts w:ascii="Verdana" w:hAnsi="Verdana"/>
          <w:b/>
        </w:rPr>
        <w:t>Дневна грижа за пълнолетни лица с трайни увреждания</w:t>
      </w:r>
      <w:r w:rsidR="00547121">
        <w:rPr>
          <w:rFonts w:ascii="Verdana" w:hAnsi="Verdana"/>
          <w:b/>
        </w:rPr>
        <w:t xml:space="preserve"> (специализирана социална услуга)</w:t>
      </w:r>
    </w:p>
    <w:p w14:paraId="7F65AA5D" w14:textId="07E721C5" w:rsidR="00AA32D1" w:rsidRPr="002749AD" w:rsidRDefault="00AA32D1" w:rsidP="00AA32D1">
      <w:pPr>
        <w:ind w:firstLine="708"/>
        <w:jc w:val="both"/>
        <w:rPr>
          <w:rFonts w:ascii="Verdana" w:hAnsi="Verdana"/>
        </w:rPr>
      </w:pPr>
    </w:p>
    <w:p w14:paraId="407CF7DD" w14:textId="0BD84255" w:rsidR="002749AD" w:rsidRPr="0054279B" w:rsidRDefault="00C666E9" w:rsidP="002749AD">
      <w:pPr>
        <w:ind w:firstLine="708"/>
        <w:jc w:val="both"/>
        <w:rPr>
          <w:rFonts w:ascii="Verdana" w:hAnsi="Verdana"/>
          <w:lang w:val="en-US"/>
        </w:rPr>
      </w:pPr>
      <w:r>
        <w:rPr>
          <w:rFonts w:ascii="Verdana" w:hAnsi="Verdana"/>
        </w:rPr>
        <w:t>Заложеното в Плана за 2027</w:t>
      </w:r>
      <w:r w:rsidR="002749AD" w:rsidRPr="002749AD">
        <w:rPr>
          <w:rFonts w:ascii="Verdana" w:hAnsi="Verdana"/>
        </w:rPr>
        <w:t xml:space="preserve"> г. цели Община Опан да продължи</w:t>
      </w:r>
      <w:r w:rsidR="002749AD">
        <w:rPr>
          <w:rFonts w:ascii="Verdana" w:hAnsi="Verdana"/>
        </w:rPr>
        <w:t xml:space="preserve"> и разшири</w:t>
      </w:r>
      <w:r w:rsidR="002749AD" w:rsidRPr="002749AD">
        <w:rPr>
          <w:rFonts w:ascii="Verdana" w:hAnsi="Verdana"/>
        </w:rPr>
        <w:t xml:space="preserve"> предоставянето на качествени социални услуги. </w:t>
      </w:r>
      <w:r w:rsidR="0054279B" w:rsidRPr="0054279B">
        <w:rPr>
          <w:rFonts w:ascii="Verdana" w:hAnsi="Verdana"/>
        </w:rPr>
        <w:t>По този начин ще се подобри достъпът до социални услуги и ще се създадат условия за по-ефективно социално включване на хората от уязвимите групи.</w:t>
      </w:r>
      <w:r w:rsidR="0054279B">
        <w:rPr>
          <w:rFonts w:ascii="Verdana" w:hAnsi="Verdana"/>
          <w:lang w:val="en-US"/>
        </w:rPr>
        <w:t xml:space="preserve"> </w:t>
      </w:r>
    </w:p>
    <w:p w14:paraId="153DAAA9" w14:textId="45149189" w:rsidR="002749AD" w:rsidRPr="002749AD" w:rsidRDefault="002749AD" w:rsidP="002749AD">
      <w:pPr>
        <w:ind w:firstLine="708"/>
        <w:jc w:val="both"/>
        <w:rPr>
          <w:rFonts w:ascii="Verdana" w:hAnsi="Verdana"/>
        </w:rPr>
      </w:pPr>
      <w:r w:rsidRPr="002749AD">
        <w:rPr>
          <w:rFonts w:ascii="Verdana" w:hAnsi="Verdana"/>
        </w:rPr>
        <w:t xml:space="preserve">Основава се на принципите на приемственост, последователност, съгласуваност и партньорство с държавните институции, както и информираност на </w:t>
      </w:r>
      <w:r w:rsidR="007960E4">
        <w:rPr>
          <w:rFonts w:ascii="Verdana" w:hAnsi="Verdana"/>
        </w:rPr>
        <w:t>населението на о</w:t>
      </w:r>
      <w:r w:rsidRPr="002749AD">
        <w:rPr>
          <w:rFonts w:ascii="Verdana" w:hAnsi="Verdana"/>
        </w:rPr>
        <w:t xml:space="preserve">бщина Опан за провежданата социална политика. </w:t>
      </w:r>
    </w:p>
    <w:p w14:paraId="79C8D2E8" w14:textId="77777777" w:rsidR="002749AD" w:rsidRDefault="002749AD" w:rsidP="002749AD">
      <w:pPr>
        <w:jc w:val="both"/>
        <w:rPr>
          <w:rFonts w:ascii="Verdana" w:hAnsi="Verdana"/>
          <w:b/>
          <w:sz w:val="20"/>
          <w:szCs w:val="20"/>
          <w:lang w:val="en-US"/>
        </w:rPr>
      </w:pPr>
      <w:r w:rsidRPr="002749AD">
        <w:rPr>
          <w:rFonts w:ascii="Verdana" w:hAnsi="Verdana"/>
          <w:b/>
          <w:sz w:val="20"/>
          <w:szCs w:val="20"/>
        </w:rPr>
        <w:t xml:space="preserve"> </w:t>
      </w:r>
    </w:p>
    <w:p w14:paraId="5CF7D4E5" w14:textId="77777777" w:rsidR="0054279B" w:rsidRPr="0054279B" w:rsidRDefault="0054279B" w:rsidP="002749AD">
      <w:pPr>
        <w:jc w:val="both"/>
        <w:rPr>
          <w:rFonts w:ascii="Verdana" w:hAnsi="Verdana"/>
          <w:b/>
          <w:sz w:val="20"/>
          <w:szCs w:val="20"/>
          <w:lang w:val="en-US"/>
        </w:rPr>
      </w:pPr>
    </w:p>
    <w:p w14:paraId="2850135B" w14:textId="77777777" w:rsidR="002749AD" w:rsidRPr="002749AD" w:rsidRDefault="002749AD" w:rsidP="002749AD">
      <w:pPr>
        <w:ind w:firstLine="708"/>
        <w:jc w:val="both"/>
        <w:rPr>
          <w:rFonts w:ascii="Verdana" w:hAnsi="Verdana"/>
        </w:rPr>
      </w:pPr>
      <w:r w:rsidRPr="002749AD">
        <w:rPr>
          <w:rFonts w:ascii="Verdana" w:hAnsi="Verdana"/>
        </w:rPr>
        <w:t>Годишният план за социалните услуги на Община Опан е разработен на основание чл. 38 от Закона за социалните услуги и чл. 59 от Наредбата за планирането на социалните услуги.</w:t>
      </w:r>
    </w:p>
    <w:p w14:paraId="23035451" w14:textId="77777777" w:rsidR="002749AD" w:rsidRPr="002749AD" w:rsidRDefault="002749AD" w:rsidP="002749AD">
      <w:pPr>
        <w:jc w:val="both"/>
        <w:rPr>
          <w:rFonts w:ascii="Verdana" w:hAnsi="Verdana"/>
          <w:b/>
          <w:sz w:val="20"/>
          <w:szCs w:val="20"/>
        </w:rPr>
      </w:pPr>
    </w:p>
    <w:p w14:paraId="51C65B20" w14:textId="77777777" w:rsidR="002749AD" w:rsidRDefault="002749AD" w:rsidP="002749AD">
      <w:pPr>
        <w:jc w:val="both"/>
        <w:rPr>
          <w:rFonts w:ascii="Verdana" w:hAnsi="Verdana"/>
          <w:b/>
          <w:sz w:val="20"/>
          <w:szCs w:val="20"/>
        </w:rPr>
      </w:pPr>
    </w:p>
    <w:p w14:paraId="1EAD7A18" w14:textId="77777777" w:rsidR="00AA32D1" w:rsidRDefault="00AA32D1" w:rsidP="002749AD">
      <w:pPr>
        <w:jc w:val="both"/>
        <w:rPr>
          <w:rFonts w:ascii="Verdana" w:hAnsi="Verdana"/>
          <w:b/>
          <w:sz w:val="20"/>
          <w:szCs w:val="20"/>
        </w:rPr>
      </w:pPr>
    </w:p>
    <w:p w14:paraId="0031B487" w14:textId="77777777" w:rsidR="00AA32D1" w:rsidRDefault="00AA32D1" w:rsidP="002749AD">
      <w:pPr>
        <w:jc w:val="both"/>
        <w:rPr>
          <w:rFonts w:ascii="Verdana" w:hAnsi="Verdana"/>
          <w:b/>
          <w:sz w:val="20"/>
          <w:szCs w:val="20"/>
        </w:rPr>
      </w:pPr>
    </w:p>
    <w:p w14:paraId="0DE74F4D" w14:textId="77777777" w:rsidR="00AA32D1" w:rsidRDefault="00AA32D1" w:rsidP="002749AD">
      <w:pPr>
        <w:jc w:val="both"/>
        <w:rPr>
          <w:rFonts w:ascii="Verdana" w:hAnsi="Verdana"/>
          <w:b/>
          <w:sz w:val="20"/>
          <w:szCs w:val="20"/>
        </w:rPr>
      </w:pPr>
    </w:p>
    <w:p w14:paraId="7DD9EF8C" w14:textId="77777777" w:rsidR="00AA32D1" w:rsidRDefault="00AA32D1" w:rsidP="002749AD">
      <w:pPr>
        <w:jc w:val="both"/>
        <w:rPr>
          <w:rFonts w:ascii="Verdana" w:hAnsi="Verdana"/>
          <w:b/>
          <w:sz w:val="20"/>
          <w:szCs w:val="20"/>
        </w:rPr>
      </w:pPr>
    </w:p>
    <w:p w14:paraId="2CC7CD5F" w14:textId="77777777" w:rsidR="00AA32D1" w:rsidRDefault="00AA32D1" w:rsidP="002749AD">
      <w:pPr>
        <w:jc w:val="both"/>
        <w:rPr>
          <w:rFonts w:ascii="Verdana" w:hAnsi="Verdana"/>
          <w:b/>
          <w:sz w:val="20"/>
          <w:szCs w:val="20"/>
        </w:rPr>
      </w:pPr>
    </w:p>
    <w:p w14:paraId="081E76C7" w14:textId="77777777" w:rsidR="00AA32D1" w:rsidRDefault="00AA32D1" w:rsidP="002749AD">
      <w:pPr>
        <w:jc w:val="both"/>
        <w:rPr>
          <w:rFonts w:ascii="Verdana" w:hAnsi="Verdana"/>
          <w:b/>
          <w:sz w:val="20"/>
          <w:szCs w:val="20"/>
        </w:rPr>
      </w:pPr>
    </w:p>
    <w:p w14:paraId="13BF6BCA" w14:textId="77777777" w:rsidR="00AA32D1" w:rsidRDefault="00AA32D1" w:rsidP="002749AD">
      <w:pPr>
        <w:jc w:val="both"/>
        <w:rPr>
          <w:rFonts w:ascii="Verdana" w:hAnsi="Verdana"/>
          <w:b/>
          <w:sz w:val="20"/>
          <w:szCs w:val="20"/>
        </w:rPr>
      </w:pPr>
    </w:p>
    <w:p w14:paraId="3196E067" w14:textId="77777777" w:rsidR="00AA32D1" w:rsidRDefault="00AA32D1" w:rsidP="002749AD">
      <w:pPr>
        <w:jc w:val="both"/>
        <w:rPr>
          <w:rFonts w:ascii="Verdana" w:hAnsi="Verdana"/>
          <w:b/>
          <w:sz w:val="20"/>
          <w:szCs w:val="20"/>
        </w:rPr>
      </w:pPr>
    </w:p>
    <w:p w14:paraId="042B95DB" w14:textId="77777777" w:rsidR="00AA32D1" w:rsidRDefault="00AA32D1" w:rsidP="002749AD">
      <w:pPr>
        <w:jc w:val="both"/>
        <w:rPr>
          <w:rFonts w:ascii="Verdana" w:hAnsi="Verdana"/>
          <w:b/>
          <w:sz w:val="20"/>
          <w:szCs w:val="20"/>
        </w:rPr>
      </w:pPr>
    </w:p>
    <w:p w14:paraId="17209C26" w14:textId="77777777" w:rsidR="00AA32D1" w:rsidRDefault="00AA32D1" w:rsidP="002749AD">
      <w:pPr>
        <w:jc w:val="both"/>
        <w:rPr>
          <w:rFonts w:ascii="Verdana" w:hAnsi="Verdana"/>
          <w:b/>
          <w:sz w:val="20"/>
          <w:szCs w:val="20"/>
        </w:rPr>
      </w:pPr>
    </w:p>
    <w:p w14:paraId="59130A03" w14:textId="77777777" w:rsidR="00AA32D1" w:rsidRDefault="00AA32D1" w:rsidP="002749AD">
      <w:pPr>
        <w:jc w:val="both"/>
        <w:rPr>
          <w:rFonts w:ascii="Verdana" w:hAnsi="Verdana"/>
          <w:b/>
          <w:sz w:val="20"/>
          <w:szCs w:val="20"/>
        </w:rPr>
      </w:pPr>
    </w:p>
    <w:p w14:paraId="4A73F55F" w14:textId="77777777" w:rsidR="00AA32D1" w:rsidRDefault="00AA32D1" w:rsidP="002749AD">
      <w:pPr>
        <w:jc w:val="both"/>
        <w:rPr>
          <w:rFonts w:ascii="Verdana" w:hAnsi="Verdana"/>
          <w:b/>
          <w:sz w:val="20"/>
          <w:szCs w:val="20"/>
        </w:rPr>
      </w:pPr>
    </w:p>
    <w:p w14:paraId="2FD51C8A" w14:textId="77777777" w:rsidR="0042474A" w:rsidRDefault="0042474A" w:rsidP="00851561">
      <w:pPr>
        <w:jc w:val="both"/>
        <w:rPr>
          <w:rFonts w:ascii="Verdana" w:hAnsi="Verdana"/>
          <w:b/>
          <w:sz w:val="20"/>
          <w:szCs w:val="20"/>
        </w:rPr>
      </w:pPr>
    </w:p>
    <w:p w14:paraId="62B0FDEB" w14:textId="39E86AB7" w:rsidR="009A27EB" w:rsidRPr="00CE49AC" w:rsidRDefault="009A27EB" w:rsidP="00851561">
      <w:pPr>
        <w:jc w:val="both"/>
        <w:rPr>
          <w:rFonts w:ascii="Verdana" w:eastAsia="Calibri" w:hAnsi="Verdana"/>
          <w:b/>
          <w:i/>
          <w:iCs/>
          <w:sz w:val="20"/>
          <w:szCs w:val="20"/>
          <w:lang w:eastAsia="en-US"/>
        </w:rPr>
      </w:pPr>
      <w:r w:rsidRPr="00CE49AC">
        <w:rPr>
          <w:rFonts w:ascii="Verdana" w:hAnsi="Verdana"/>
          <w:b/>
          <w:i/>
          <w:sz w:val="20"/>
          <w:szCs w:val="20"/>
        </w:rPr>
        <w:lastRenderedPageBreak/>
        <w:t xml:space="preserve">ЧАСТ </w:t>
      </w:r>
      <w:r w:rsidRPr="00CE49AC">
        <w:rPr>
          <w:rFonts w:ascii="Verdana" w:hAnsi="Verdana"/>
          <w:b/>
          <w:i/>
          <w:sz w:val="20"/>
          <w:szCs w:val="20"/>
          <w:lang w:val="en-US"/>
        </w:rPr>
        <w:t>II.</w:t>
      </w:r>
      <w:bookmarkEnd w:id="0"/>
      <w:r w:rsidRPr="00CE49AC">
        <w:rPr>
          <w:rFonts w:ascii="Verdana" w:hAnsi="Verdana"/>
          <w:b/>
          <w:i/>
          <w:sz w:val="20"/>
          <w:szCs w:val="20"/>
          <w:lang w:val="en-US"/>
        </w:rPr>
        <w:t xml:space="preserve"> </w:t>
      </w:r>
      <w:r w:rsidR="000B486C" w:rsidRPr="00CE49AC">
        <w:rPr>
          <w:rFonts w:ascii="Verdana" w:eastAsia="Calibri" w:hAnsi="Verdana"/>
          <w:b/>
          <w:i/>
          <w:iCs/>
          <w:sz w:val="20"/>
          <w:szCs w:val="20"/>
          <w:lang w:eastAsia="en-US"/>
        </w:rPr>
        <w:t>СОЦИАЛНИ И ИНТЕГРИРАНИ ЗДРАВНО-СОЦИАЛНИ УСЛУГИ</w:t>
      </w:r>
      <w:r w:rsidR="00B309A6" w:rsidRPr="00CE49AC">
        <w:rPr>
          <w:rFonts w:ascii="Verdana" w:eastAsia="Calibri" w:hAnsi="Verdana"/>
          <w:b/>
          <w:i/>
          <w:iCs/>
          <w:sz w:val="20"/>
          <w:szCs w:val="20"/>
          <w:lang w:eastAsia="en-US"/>
        </w:rPr>
        <w:t xml:space="preserve">, </w:t>
      </w:r>
      <w:r w:rsidR="001C3131" w:rsidRPr="00CE49AC">
        <w:rPr>
          <w:rFonts w:ascii="Verdana" w:eastAsia="Calibri" w:hAnsi="Verdana"/>
          <w:b/>
          <w:i/>
          <w:iCs/>
          <w:sz w:val="20"/>
          <w:szCs w:val="20"/>
          <w:lang w:eastAsia="en-US"/>
        </w:rPr>
        <w:t>СЪОТВЕТСТВАЩИ НА</w:t>
      </w:r>
      <w:r w:rsidR="00B309A6" w:rsidRPr="00CE49AC">
        <w:rPr>
          <w:rFonts w:ascii="Verdana" w:eastAsia="Calibri" w:hAnsi="Verdana"/>
          <w:b/>
          <w:i/>
          <w:iCs/>
          <w:sz w:val="20"/>
          <w:szCs w:val="20"/>
          <w:lang w:eastAsia="en-US"/>
        </w:rPr>
        <w:t xml:space="preserve"> ДЕЙНОСТИТЕ ПО ЧЛ. 15 ОТ ЗСУ</w:t>
      </w:r>
      <w:r w:rsidR="000B486C" w:rsidRPr="00CE49AC">
        <w:rPr>
          <w:rFonts w:ascii="Verdana" w:eastAsia="Calibri" w:hAnsi="Verdana"/>
          <w:b/>
          <w:i/>
          <w:iCs/>
          <w:sz w:val="20"/>
          <w:szCs w:val="20"/>
          <w:lang w:eastAsia="en-US"/>
        </w:rPr>
        <w:t>, ФИНАНСИРАНИ ОТ ДЪРЖАВНИЯ БЮДЖЕТ</w:t>
      </w:r>
      <w:r w:rsidR="00C666E9">
        <w:rPr>
          <w:rFonts w:ascii="Verdana" w:eastAsia="Calibri" w:hAnsi="Verdana"/>
          <w:b/>
          <w:i/>
          <w:iCs/>
          <w:sz w:val="20"/>
          <w:szCs w:val="20"/>
          <w:lang w:eastAsia="en-US"/>
        </w:rPr>
        <w:t>, ПРЕЗ 2027</w:t>
      </w:r>
      <w:r w:rsidR="00DF0480" w:rsidRPr="00CE49AC">
        <w:rPr>
          <w:rFonts w:ascii="Verdana" w:eastAsia="Calibri" w:hAnsi="Verdana"/>
          <w:b/>
          <w:i/>
          <w:iCs/>
          <w:sz w:val="20"/>
          <w:szCs w:val="20"/>
          <w:lang w:eastAsia="en-US"/>
        </w:rPr>
        <w:t xml:space="preserve"> ГОДИНА</w:t>
      </w:r>
    </w:p>
    <w:p w14:paraId="23246BA5" w14:textId="12257CFA" w:rsidR="0055502D" w:rsidRDefault="0055502D" w:rsidP="00851561">
      <w:pPr>
        <w:jc w:val="both"/>
        <w:rPr>
          <w:rFonts w:ascii="Verdana" w:eastAsia="Calibri" w:hAnsi="Verdana"/>
          <w:b/>
          <w:iCs/>
          <w:sz w:val="20"/>
          <w:szCs w:val="20"/>
          <w:lang w:eastAsia="en-US"/>
        </w:rPr>
      </w:pPr>
    </w:p>
    <w:p w14:paraId="43382C68" w14:textId="77777777" w:rsidR="0055502D" w:rsidRDefault="0055502D" w:rsidP="00851561">
      <w:pPr>
        <w:jc w:val="both"/>
        <w:rPr>
          <w:rFonts w:ascii="Verdana" w:eastAsia="Calibri" w:hAnsi="Verdana"/>
          <w:b/>
          <w:iCs/>
          <w:sz w:val="20"/>
          <w:szCs w:val="20"/>
          <w:lang w:eastAsia="en-US"/>
        </w:rPr>
      </w:pPr>
    </w:p>
    <w:tbl>
      <w:tblPr>
        <w:tblW w:w="5000" w:type="pct"/>
        <w:tblLayout w:type="fixed"/>
        <w:tblCellMar>
          <w:left w:w="70" w:type="dxa"/>
          <w:right w:w="70" w:type="dxa"/>
        </w:tblCellMar>
        <w:tblLook w:val="04A0" w:firstRow="1" w:lastRow="0" w:firstColumn="1" w:lastColumn="0" w:noHBand="0" w:noVBand="1"/>
      </w:tblPr>
      <w:tblGrid>
        <w:gridCol w:w="355"/>
        <w:gridCol w:w="1417"/>
        <w:gridCol w:w="2837"/>
        <w:gridCol w:w="139"/>
        <w:gridCol w:w="297"/>
        <w:gridCol w:w="823"/>
        <w:gridCol w:w="124"/>
        <w:gridCol w:w="880"/>
        <w:gridCol w:w="57"/>
        <w:gridCol w:w="85"/>
        <w:gridCol w:w="563"/>
        <w:gridCol w:w="226"/>
        <w:gridCol w:w="59"/>
        <w:gridCol w:w="792"/>
        <w:gridCol w:w="59"/>
        <w:gridCol w:w="42"/>
        <w:gridCol w:w="91"/>
        <w:gridCol w:w="25"/>
        <w:gridCol w:w="1228"/>
        <w:gridCol w:w="113"/>
        <w:gridCol w:w="57"/>
        <w:gridCol w:w="2427"/>
        <w:gridCol w:w="144"/>
        <w:gridCol w:w="1304"/>
      </w:tblGrid>
      <w:tr w:rsidR="00091882" w:rsidRPr="00C07C15" w14:paraId="306F9377" w14:textId="77777777" w:rsidTr="00091882">
        <w:trPr>
          <w:trHeight w:val="102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5262B967" w14:textId="712EF62E" w:rsidR="00091882" w:rsidRPr="008C6A13" w:rsidRDefault="00091882" w:rsidP="00091882">
            <w:pPr>
              <w:jc w:val="center"/>
              <w:rPr>
                <w:rFonts w:ascii="Verdana" w:hAnsi="Verdana" w:cs="Calibri"/>
                <w:b/>
                <w:bCs/>
                <w:color w:val="000000"/>
                <w:sz w:val="20"/>
                <w:szCs w:val="20"/>
              </w:rPr>
            </w:pPr>
            <w:r w:rsidRPr="008C6A13">
              <w:rPr>
                <w:rFonts w:ascii="Verdana" w:hAnsi="Verdana" w:cs="Calibri"/>
                <w:b/>
                <w:bCs/>
                <w:color w:val="000000"/>
                <w:sz w:val="20"/>
                <w:szCs w:val="20"/>
              </w:rPr>
              <w:t xml:space="preserve">СОЦИАЛНИ УСЛУГИ, ФИНАНСИРАНИ ОТ ДЪРЖАВНИЯ БЮДЖЕТ В ОБЩИНА </w:t>
            </w:r>
            <w:r>
              <w:rPr>
                <w:rFonts w:ascii="Verdana" w:hAnsi="Verdana" w:cs="Calibri"/>
                <w:b/>
                <w:bCs/>
                <w:color w:val="000000"/>
                <w:sz w:val="20"/>
                <w:szCs w:val="20"/>
              </w:rPr>
              <w:t>ОПАН</w:t>
            </w:r>
          </w:p>
        </w:tc>
      </w:tr>
      <w:tr w:rsidR="00230D1C" w:rsidRPr="00004BD6" w14:paraId="57B4898D" w14:textId="77777777" w:rsidTr="00230D1C">
        <w:trPr>
          <w:trHeight w:val="246"/>
        </w:trPr>
        <w:tc>
          <w:tcPr>
            <w:tcW w:w="125" w:type="pct"/>
            <w:tcBorders>
              <w:top w:val="single" w:sz="4" w:space="0" w:color="auto"/>
              <w:left w:val="single" w:sz="8" w:space="0" w:color="auto"/>
              <w:bottom w:val="single" w:sz="8" w:space="0" w:color="auto"/>
              <w:right w:val="single" w:sz="8" w:space="0" w:color="auto"/>
            </w:tcBorders>
            <w:shd w:val="clear" w:color="000000" w:fill="FFFFFF"/>
          </w:tcPr>
          <w:p w14:paraId="58EB884E" w14:textId="77777777" w:rsidR="00091882" w:rsidRDefault="00091882" w:rsidP="00C07C15">
            <w:pPr>
              <w:jc w:val="center"/>
              <w:rPr>
                <w:rFonts w:ascii="Verdana" w:hAnsi="Verdana" w:cs="Calibri"/>
                <w:b/>
                <w:bCs/>
                <w:color w:val="000000"/>
                <w:sz w:val="16"/>
                <w:szCs w:val="16"/>
              </w:rPr>
            </w:pPr>
          </w:p>
        </w:tc>
        <w:tc>
          <w:tcPr>
            <w:tcW w:w="501" w:type="pct"/>
            <w:tcBorders>
              <w:top w:val="single" w:sz="4" w:space="0" w:color="auto"/>
              <w:left w:val="single" w:sz="8" w:space="0" w:color="auto"/>
              <w:bottom w:val="single" w:sz="8" w:space="0" w:color="auto"/>
              <w:right w:val="single" w:sz="8" w:space="0" w:color="auto"/>
            </w:tcBorders>
            <w:shd w:val="clear" w:color="000000" w:fill="FFFFFF"/>
            <w:vAlign w:val="center"/>
          </w:tcPr>
          <w:p w14:paraId="43A02DC5" w14:textId="78FB39F6"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1</w:t>
            </w:r>
          </w:p>
        </w:tc>
        <w:tc>
          <w:tcPr>
            <w:tcW w:w="1003" w:type="pct"/>
            <w:tcBorders>
              <w:top w:val="single" w:sz="4" w:space="0" w:color="auto"/>
              <w:left w:val="single" w:sz="8" w:space="0" w:color="auto"/>
              <w:bottom w:val="single" w:sz="4" w:space="0" w:color="auto"/>
              <w:right w:val="single" w:sz="8" w:space="0" w:color="auto"/>
            </w:tcBorders>
            <w:shd w:val="clear" w:color="000000" w:fill="FFFFFF"/>
            <w:vAlign w:val="center"/>
          </w:tcPr>
          <w:p w14:paraId="7308C823" w14:textId="7655BE34" w:rsidR="00091882" w:rsidRPr="00AA32D1" w:rsidRDefault="00091882" w:rsidP="00C07C15">
            <w:pPr>
              <w:jc w:val="center"/>
              <w:rPr>
                <w:rFonts w:ascii="Verdana" w:hAnsi="Verdana" w:cs="Calibri"/>
                <w:b/>
                <w:bCs/>
                <w:sz w:val="16"/>
                <w:szCs w:val="16"/>
              </w:rPr>
            </w:pPr>
            <w:r>
              <w:rPr>
                <w:rFonts w:ascii="Verdana" w:hAnsi="Verdana" w:cs="Calibri"/>
                <w:b/>
                <w:bCs/>
                <w:sz w:val="16"/>
                <w:szCs w:val="16"/>
              </w:rPr>
              <w:t>2</w:t>
            </w:r>
          </w:p>
        </w:tc>
        <w:tc>
          <w:tcPr>
            <w:tcW w:w="445" w:type="pct"/>
            <w:gridSpan w:val="3"/>
            <w:tcBorders>
              <w:top w:val="single" w:sz="4" w:space="0" w:color="auto"/>
              <w:left w:val="single" w:sz="8" w:space="0" w:color="auto"/>
              <w:bottom w:val="single" w:sz="4" w:space="0" w:color="auto"/>
              <w:right w:val="single" w:sz="8" w:space="0" w:color="auto"/>
            </w:tcBorders>
            <w:shd w:val="clear" w:color="000000" w:fill="FFFFFF"/>
            <w:vAlign w:val="center"/>
          </w:tcPr>
          <w:p w14:paraId="32F2E44C" w14:textId="7D6FD8E2"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3</w:t>
            </w:r>
          </w:p>
        </w:tc>
        <w:tc>
          <w:tcPr>
            <w:tcW w:w="684" w:type="pct"/>
            <w:gridSpan w:val="6"/>
            <w:tcBorders>
              <w:top w:val="single" w:sz="4" w:space="0" w:color="auto"/>
              <w:left w:val="nil"/>
              <w:bottom w:val="single" w:sz="4" w:space="0" w:color="auto"/>
              <w:right w:val="single" w:sz="8" w:space="0" w:color="auto"/>
            </w:tcBorders>
            <w:shd w:val="clear" w:color="000000" w:fill="FFFFFF"/>
            <w:vAlign w:val="center"/>
          </w:tcPr>
          <w:p w14:paraId="2B2CFB92" w14:textId="2644ECB4"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4</w:t>
            </w:r>
          </w:p>
        </w:tc>
        <w:tc>
          <w:tcPr>
            <w:tcW w:w="812" w:type="pct"/>
            <w:gridSpan w:val="7"/>
            <w:tcBorders>
              <w:top w:val="single" w:sz="4" w:space="0" w:color="auto"/>
              <w:left w:val="nil"/>
              <w:bottom w:val="single" w:sz="4" w:space="0" w:color="auto"/>
              <w:right w:val="single" w:sz="8" w:space="0" w:color="auto"/>
            </w:tcBorders>
            <w:shd w:val="clear" w:color="000000" w:fill="FFFFFF"/>
            <w:vAlign w:val="center"/>
          </w:tcPr>
          <w:p w14:paraId="7D955F17" w14:textId="62E84B3C"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5</w:t>
            </w:r>
          </w:p>
        </w:tc>
        <w:tc>
          <w:tcPr>
            <w:tcW w:w="918" w:type="pct"/>
            <w:gridSpan w:val="3"/>
            <w:tcBorders>
              <w:top w:val="single" w:sz="4" w:space="0" w:color="auto"/>
              <w:left w:val="single" w:sz="8" w:space="0" w:color="auto"/>
              <w:bottom w:val="single" w:sz="4" w:space="0" w:color="auto"/>
              <w:right w:val="single" w:sz="8" w:space="0" w:color="auto"/>
            </w:tcBorders>
            <w:shd w:val="clear" w:color="000000" w:fill="FFFFFF"/>
            <w:vAlign w:val="center"/>
          </w:tcPr>
          <w:p w14:paraId="666DEFB6" w14:textId="4FF37807"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6</w:t>
            </w:r>
          </w:p>
        </w:tc>
        <w:tc>
          <w:tcPr>
            <w:tcW w:w="512" w:type="pct"/>
            <w:gridSpan w:val="2"/>
            <w:tcBorders>
              <w:top w:val="single" w:sz="4" w:space="0" w:color="auto"/>
              <w:left w:val="single" w:sz="8" w:space="0" w:color="auto"/>
              <w:bottom w:val="single" w:sz="4" w:space="0" w:color="auto"/>
              <w:right w:val="single" w:sz="8" w:space="0" w:color="auto"/>
            </w:tcBorders>
            <w:shd w:val="clear" w:color="000000" w:fill="FFFFFF"/>
            <w:vAlign w:val="center"/>
          </w:tcPr>
          <w:p w14:paraId="22920AC9" w14:textId="65321A3E" w:rsidR="00091882" w:rsidRPr="00AA32D1" w:rsidRDefault="00091882" w:rsidP="00C07C15">
            <w:pPr>
              <w:jc w:val="center"/>
              <w:rPr>
                <w:rFonts w:ascii="Verdana" w:hAnsi="Verdana" w:cs="Calibri"/>
                <w:b/>
                <w:bCs/>
                <w:color w:val="000000"/>
                <w:sz w:val="16"/>
                <w:szCs w:val="16"/>
              </w:rPr>
            </w:pPr>
            <w:r>
              <w:rPr>
                <w:rFonts w:ascii="Verdana" w:hAnsi="Verdana" w:cs="Calibri"/>
                <w:b/>
                <w:bCs/>
                <w:color w:val="000000"/>
                <w:sz w:val="16"/>
                <w:szCs w:val="16"/>
              </w:rPr>
              <w:t>7</w:t>
            </w:r>
          </w:p>
        </w:tc>
      </w:tr>
      <w:tr w:rsidR="00230D1C" w:rsidRPr="00004BD6" w14:paraId="554CC0A8" w14:textId="77777777" w:rsidTr="00230D1C">
        <w:trPr>
          <w:trHeight w:val="1545"/>
        </w:trPr>
        <w:tc>
          <w:tcPr>
            <w:tcW w:w="125" w:type="pct"/>
            <w:vMerge w:val="restart"/>
            <w:tcBorders>
              <w:top w:val="single" w:sz="4" w:space="0" w:color="auto"/>
              <w:left w:val="single" w:sz="8" w:space="0" w:color="auto"/>
              <w:right w:val="single" w:sz="8" w:space="0" w:color="auto"/>
            </w:tcBorders>
            <w:shd w:val="clear" w:color="000000" w:fill="FFFFFF"/>
            <w:vAlign w:val="center"/>
          </w:tcPr>
          <w:p w14:paraId="4345803A" w14:textId="34C56A58" w:rsidR="00091882" w:rsidRPr="00004BD6" w:rsidRDefault="00091882" w:rsidP="00091882">
            <w:pPr>
              <w:jc w:val="center"/>
              <w:rPr>
                <w:rFonts w:ascii="Verdana" w:hAnsi="Verdana" w:cs="Calibri"/>
                <w:b/>
                <w:bCs/>
                <w:color w:val="000000"/>
                <w:sz w:val="16"/>
                <w:szCs w:val="16"/>
              </w:rPr>
            </w:pPr>
            <w:r>
              <w:rPr>
                <w:rFonts w:ascii="Verdana" w:hAnsi="Verdana" w:cs="Calibri"/>
                <w:b/>
                <w:bCs/>
                <w:color w:val="000000"/>
                <w:sz w:val="16"/>
                <w:szCs w:val="16"/>
              </w:rPr>
              <w:t>№</w:t>
            </w:r>
          </w:p>
        </w:tc>
        <w:tc>
          <w:tcPr>
            <w:tcW w:w="501" w:type="pct"/>
            <w:vMerge w:val="restart"/>
            <w:tcBorders>
              <w:top w:val="single" w:sz="4" w:space="0" w:color="auto"/>
              <w:left w:val="single" w:sz="8" w:space="0" w:color="auto"/>
              <w:right w:val="single" w:sz="8" w:space="0" w:color="auto"/>
            </w:tcBorders>
            <w:shd w:val="clear" w:color="000000" w:fill="FFFFFF"/>
            <w:vAlign w:val="center"/>
            <w:hideMark/>
          </w:tcPr>
          <w:p w14:paraId="30C0EC46" w14:textId="5ED8EE94"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Адрес на предоставяне</w:t>
            </w:r>
          </w:p>
        </w:tc>
        <w:tc>
          <w:tcPr>
            <w:tcW w:w="1003"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4350601" w14:textId="77777777" w:rsidR="00091882" w:rsidRPr="00004BD6" w:rsidRDefault="00091882" w:rsidP="00C07C15">
            <w:pPr>
              <w:jc w:val="center"/>
              <w:rPr>
                <w:rFonts w:ascii="Verdana" w:hAnsi="Verdana" w:cs="Calibri"/>
                <w:b/>
                <w:bCs/>
                <w:sz w:val="16"/>
                <w:szCs w:val="16"/>
              </w:rPr>
            </w:pPr>
            <w:r w:rsidRPr="00004BD6">
              <w:rPr>
                <w:rFonts w:ascii="Verdana" w:hAnsi="Verdana" w:cs="Calibri"/>
                <w:b/>
                <w:bCs/>
                <w:sz w:val="16"/>
                <w:szCs w:val="16"/>
              </w:rPr>
              <w:t>Целева група</w:t>
            </w:r>
          </w:p>
        </w:tc>
        <w:tc>
          <w:tcPr>
            <w:tcW w:w="445" w:type="pct"/>
            <w:gridSpan w:val="3"/>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313446A1"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Брой лица, за които е осигурена възможност за ползване на социалната услуга</w:t>
            </w:r>
          </w:p>
        </w:tc>
        <w:tc>
          <w:tcPr>
            <w:tcW w:w="684" w:type="pct"/>
            <w:gridSpan w:val="6"/>
            <w:tcBorders>
              <w:top w:val="single" w:sz="4" w:space="0" w:color="auto"/>
              <w:left w:val="nil"/>
              <w:bottom w:val="single" w:sz="4" w:space="0" w:color="auto"/>
              <w:right w:val="single" w:sz="8" w:space="0" w:color="auto"/>
            </w:tcBorders>
            <w:shd w:val="clear" w:color="000000" w:fill="FFFFFF"/>
            <w:vAlign w:val="center"/>
            <w:hideMark/>
          </w:tcPr>
          <w:p w14:paraId="3D86687A"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Промяна на броя на потребителите</w:t>
            </w:r>
          </w:p>
        </w:tc>
        <w:tc>
          <w:tcPr>
            <w:tcW w:w="812" w:type="pct"/>
            <w:gridSpan w:val="7"/>
            <w:tcBorders>
              <w:left w:val="nil"/>
              <w:bottom w:val="single" w:sz="4" w:space="0" w:color="auto"/>
              <w:right w:val="single" w:sz="8" w:space="0" w:color="auto"/>
            </w:tcBorders>
            <w:shd w:val="clear" w:color="000000" w:fill="FFFFFF"/>
            <w:vAlign w:val="center"/>
          </w:tcPr>
          <w:p w14:paraId="369B4E9C" w14:textId="77777777" w:rsidR="00091882" w:rsidRPr="008E3E46" w:rsidRDefault="00091882" w:rsidP="00C07C15">
            <w:pPr>
              <w:jc w:val="center"/>
              <w:rPr>
                <w:rFonts w:ascii="Verdana" w:hAnsi="Verdana" w:cs="Calibri"/>
                <w:b/>
                <w:bCs/>
                <w:color w:val="000000"/>
                <w:sz w:val="16"/>
                <w:szCs w:val="16"/>
                <w:lang w:val="en-US"/>
              </w:rPr>
            </w:pPr>
            <w:r w:rsidRPr="008E3E46">
              <w:rPr>
                <w:rFonts w:ascii="Verdana" w:hAnsi="Verdana" w:cs="Calibri"/>
                <w:b/>
                <w:bCs/>
                <w:color w:val="000000"/>
                <w:sz w:val="16"/>
                <w:szCs w:val="16"/>
              </w:rPr>
              <w:t>Новите социални услуги съгласно Картата</w:t>
            </w:r>
          </w:p>
        </w:tc>
        <w:tc>
          <w:tcPr>
            <w:tcW w:w="918" w:type="pct"/>
            <w:gridSpan w:val="3"/>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F2385A5"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Начин на предоставяне /самостоятелно или като комплекс от социални услуги/</w:t>
            </w:r>
          </w:p>
        </w:tc>
        <w:tc>
          <w:tcPr>
            <w:tcW w:w="512" w:type="pct"/>
            <w:gridSpan w:val="2"/>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10CAF604" w14:textId="77777777" w:rsidR="00091882" w:rsidRPr="00004BD6" w:rsidRDefault="00091882" w:rsidP="00C07C15">
            <w:pPr>
              <w:jc w:val="center"/>
              <w:rPr>
                <w:rFonts w:ascii="Verdana" w:hAnsi="Verdana" w:cs="Calibri"/>
                <w:b/>
                <w:bCs/>
                <w:color w:val="000000"/>
                <w:sz w:val="16"/>
                <w:szCs w:val="16"/>
              </w:rPr>
            </w:pPr>
            <w:r w:rsidRPr="00004BD6">
              <w:rPr>
                <w:rFonts w:ascii="Verdana" w:hAnsi="Verdana" w:cs="Calibri"/>
                <w:b/>
                <w:bCs/>
                <w:color w:val="000000"/>
                <w:sz w:val="16"/>
                <w:szCs w:val="16"/>
              </w:rPr>
              <w:t>Служители за извършване на дейностите по предоставяне на социалните и интегрираните здравно-социални услуги съгласно Картата</w:t>
            </w:r>
          </w:p>
        </w:tc>
      </w:tr>
      <w:tr w:rsidR="00230D1C" w:rsidRPr="00C07C15" w14:paraId="53FDFDAC" w14:textId="77777777" w:rsidTr="00230D1C">
        <w:trPr>
          <w:trHeight w:val="1680"/>
        </w:trPr>
        <w:tc>
          <w:tcPr>
            <w:tcW w:w="125" w:type="pct"/>
            <w:vMerge/>
            <w:tcBorders>
              <w:left w:val="single" w:sz="8" w:space="0" w:color="auto"/>
              <w:bottom w:val="single" w:sz="8" w:space="0" w:color="auto"/>
              <w:right w:val="single" w:sz="8" w:space="0" w:color="auto"/>
            </w:tcBorders>
          </w:tcPr>
          <w:p w14:paraId="466514BF" w14:textId="77777777" w:rsidR="00091882" w:rsidRPr="00C07C15" w:rsidRDefault="00091882" w:rsidP="00C07C15">
            <w:pPr>
              <w:rPr>
                <w:rFonts w:ascii="Verdana" w:hAnsi="Verdana" w:cs="Calibri"/>
                <w:b/>
                <w:bCs/>
                <w:color w:val="000000"/>
                <w:sz w:val="20"/>
                <w:szCs w:val="20"/>
              </w:rPr>
            </w:pPr>
          </w:p>
        </w:tc>
        <w:tc>
          <w:tcPr>
            <w:tcW w:w="501" w:type="pct"/>
            <w:vMerge/>
            <w:tcBorders>
              <w:left w:val="single" w:sz="8" w:space="0" w:color="auto"/>
              <w:bottom w:val="single" w:sz="8" w:space="0" w:color="auto"/>
              <w:right w:val="single" w:sz="8" w:space="0" w:color="auto"/>
            </w:tcBorders>
            <w:vAlign w:val="center"/>
            <w:hideMark/>
          </w:tcPr>
          <w:p w14:paraId="2CD35D21" w14:textId="5C551074" w:rsidR="00091882" w:rsidRPr="00C07C15" w:rsidRDefault="00091882" w:rsidP="00C07C15">
            <w:pPr>
              <w:rPr>
                <w:rFonts w:ascii="Verdana" w:hAnsi="Verdana" w:cs="Calibri"/>
                <w:b/>
                <w:bCs/>
                <w:color w:val="000000"/>
                <w:sz w:val="20"/>
                <w:szCs w:val="20"/>
              </w:rPr>
            </w:pPr>
          </w:p>
        </w:tc>
        <w:tc>
          <w:tcPr>
            <w:tcW w:w="1003" w:type="pct"/>
            <w:vMerge/>
            <w:tcBorders>
              <w:top w:val="single" w:sz="4" w:space="0" w:color="auto"/>
              <w:left w:val="single" w:sz="8" w:space="0" w:color="auto"/>
              <w:bottom w:val="nil"/>
              <w:right w:val="single" w:sz="8" w:space="0" w:color="auto"/>
            </w:tcBorders>
            <w:vAlign w:val="center"/>
            <w:hideMark/>
          </w:tcPr>
          <w:p w14:paraId="43A875E2" w14:textId="77777777" w:rsidR="00091882" w:rsidRPr="00C07C15" w:rsidRDefault="00091882" w:rsidP="00C07C15">
            <w:pPr>
              <w:rPr>
                <w:rFonts w:ascii="Verdana" w:hAnsi="Verdana" w:cs="Calibri"/>
                <w:b/>
                <w:bCs/>
                <w:sz w:val="20"/>
                <w:szCs w:val="20"/>
              </w:rPr>
            </w:pPr>
          </w:p>
        </w:tc>
        <w:tc>
          <w:tcPr>
            <w:tcW w:w="445" w:type="pct"/>
            <w:gridSpan w:val="3"/>
            <w:vMerge/>
            <w:tcBorders>
              <w:top w:val="single" w:sz="4" w:space="0" w:color="auto"/>
              <w:left w:val="single" w:sz="8" w:space="0" w:color="auto"/>
              <w:bottom w:val="single" w:sz="8" w:space="0" w:color="auto"/>
              <w:right w:val="single" w:sz="8" w:space="0" w:color="auto"/>
            </w:tcBorders>
            <w:vAlign w:val="center"/>
            <w:hideMark/>
          </w:tcPr>
          <w:p w14:paraId="30BF471A" w14:textId="77777777" w:rsidR="00091882" w:rsidRPr="00C07C15" w:rsidRDefault="00091882" w:rsidP="00C07C15">
            <w:pPr>
              <w:rPr>
                <w:rFonts w:ascii="Verdana" w:hAnsi="Verdana" w:cs="Calibri"/>
                <w:b/>
                <w:bCs/>
                <w:color w:val="000000"/>
                <w:sz w:val="20"/>
                <w:szCs w:val="20"/>
              </w:rPr>
            </w:pPr>
          </w:p>
        </w:tc>
        <w:tc>
          <w:tcPr>
            <w:tcW w:w="375" w:type="pct"/>
            <w:gridSpan w:val="3"/>
            <w:tcBorders>
              <w:top w:val="single" w:sz="4" w:space="0" w:color="auto"/>
              <w:left w:val="nil"/>
              <w:bottom w:val="nil"/>
              <w:right w:val="single" w:sz="8" w:space="0" w:color="auto"/>
            </w:tcBorders>
            <w:shd w:val="clear" w:color="000000" w:fill="FFFFFF"/>
            <w:vAlign w:val="center"/>
            <w:hideMark/>
          </w:tcPr>
          <w:p w14:paraId="35178EC8"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Увеличаване</w:t>
            </w:r>
          </w:p>
        </w:tc>
        <w:tc>
          <w:tcPr>
            <w:tcW w:w="309" w:type="pct"/>
            <w:gridSpan w:val="3"/>
            <w:tcBorders>
              <w:top w:val="single" w:sz="4" w:space="0" w:color="auto"/>
              <w:left w:val="nil"/>
              <w:bottom w:val="nil"/>
              <w:right w:val="single" w:sz="8" w:space="0" w:color="auto"/>
            </w:tcBorders>
            <w:shd w:val="clear" w:color="000000" w:fill="FFFFFF"/>
            <w:vAlign w:val="center"/>
            <w:hideMark/>
          </w:tcPr>
          <w:p w14:paraId="63CD5C6E"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Намаляване</w:t>
            </w:r>
          </w:p>
        </w:tc>
        <w:tc>
          <w:tcPr>
            <w:tcW w:w="337" w:type="pct"/>
            <w:gridSpan w:val="4"/>
            <w:tcBorders>
              <w:top w:val="single" w:sz="4" w:space="0" w:color="auto"/>
              <w:left w:val="nil"/>
              <w:bottom w:val="nil"/>
              <w:right w:val="single" w:sz="8" w:space="0" w:color="auto"/>
            </w:tcBorders>
            <w:shd w:val="clear" w:color="000000" w:fill="FFFFFF"/>
            <w:vAlign w:val="center"/>
          </w:tcPr>
          <w:p w14:paraId="6FB9C330"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Брой потребители</w:t>
            </w:r>
          </w:p>
        </w:tc>
        <w:tc>
          <w:tcPr>
            <w:tcW w:w="475" w:type="pct"/>
            <w:gridSpan w:val="3"/>
            <w:tcBorders>
              <w:top w:val="single" w:sz="4" w:space="0" w:color="auto"/>
              <w:left w:val="nil"/>
              <w:bottom w:val="nil"/>
              <w:right w:val="single" w:sz="8" w:space="0" w:color="auto"/>
            </w:tcBorders>
            <w:shd w:val="clear" w:color="000000" w:fill="FFFFFF"/>
            <w:vAlign w:val="center"/>
            <w:hideMark/>
          </w:tcPr>
          <w:p w14:paraId="44820D6F" w14:textId="77777777" w:rsidR="00091882" w:rsidRPr="00004BD6" w:rsidRDefault="00091882" w:rsidP="00C07C15">
            <w:pPr>
              <w:rPr>
                <w:rFonts w:ascii="Verdana" w:hAnsi="Verdana" w:cs="Calibri"/>
                <w:b/>
                <w:bCs/>
                <w:color w:val="000000"/>
                <w:sz w:val="16"/>
                <w:szCs w:val="16"/>
              </w:rPr>
            </w:pPr>
            <w:r w:rsidRPr="00004BD6">
              <w:rPr>
                <w:rFonts w:ascii="Verdana" w:hAnsi="Verdana" w:cs="Calibri"/>
                <w:b/>
                <w:bCs/>
                <w:color w:val="000000"/>
                <w:sz w:val="16"/>
                <w:szCs w:val="16"/>
              </w:rPr>
              <w:t>Размер на финансовите средства за финансирането им</w:t>
            </w:r>
          </w:p>
        </w:tc>
        <w:tc>
          <w:tcPr>
            <w:tcW w:w="918" w:type="pct"/>
            <w:gridSpan w:val="3"/>
            <w:vMerge/>
            <w:tcBorders>
              <w:top w:val="single" w:sz="4" w:space="0" w:color="auto"/>
              <w:left w:val="single" w:sz="8" w:space="0" w:color="auto"/>
              <w:bottom w:val="single" w:sz="8" w:space="0" w:color="auto"/>
              <w:right w:val="single" w:sz="8" w:space="0" w:color="auto"/>
            </w:tcBorders>
            <w:vAlign w:val="center"/>
            <w:hideMark/>
          </w:tcPr>
          <w:p w14:paraId="4C4A450C" w14:textId="77777777" w:rsidR="00091882" w:rsidRPr="00004BD6" w:rsidRDefault="00091882" w:rsidP="00C07C15">
            <w:pPr>
              <w:rPr>
                <w:rFonts w:ascii="Verdana" w:hAnsi="Verdana" w:cs="Calibri"/>
                <w:b/>
                <w:bCs/>
                <w:color w:val="000000"/>
                <w:sz w:val="16"/>
                <w:szCs w:val="16"/>
              </w:rPr>
            </w:pPr>
          </w:p>
        </w:tc>
        <w:tc>
          <w:tcPr>
            <w:tcW w:w="512" w:type="pct"/>
            <w:gridSpan w:val="2"/>
            <w:vMerge/>
            <w:tcBorders>
              <w:top w:val="single" w:sz="4" w:space="0" w:color="auto"/>
              <w:left w:val="single" w:sz="8" w:space="0" w:color="auto"/>
              <w:bottom w:val="single" w:sz="8" w:space="0" w:color="auto"/>
              <w:right w:val="single" w:sz="8" w:space="0" w:color="auto"/>
            </w:tcBorders>
            <w:vAlign w:val="center"/>
            <w:hideMark/>
          </w:tcPr>
          <w:p w14:paraId="5847C283" w14:textId="77777777" w:rsidR="00091882" w:rsidRPr="00C07C15" w:rsidRDefault="00091882" w:rsidP="00C07C15">
            <w:pPr>
              <w:rPr>
                <w:rFonts w:ascii="Verdana" w:hAnsi="Verdana" w:cs="Calibri"/>
                <w:b/>
                <w:bCs/>
                <w:color w:val="000000"/>
                <w:sz w:val="20"/>
                <w:szCs w:val="20"/>
              </w:rPr>
            </w:pPr>
          </w:p>
        </w:tc>
      </w:tr>
      <w:tr w:rsidR="00091882" w:rsidRPr="00C07C15" w14:paraId="18F9E46B" w14:textId="77777777" w:rsidTr="00091882">
        <w:trPr>
          <w:trHeight w:val="855"/>
        </w:trPr>
        <w:tc>
          <w:tcPr>
            <w:tcW w:w="5000" w:type="pct"/>
            <w:gridSpan w:val="24"/>
            <w:tcBorders>
              <w:top w:val="single" w:sz="4" w:space="0" w:color="auto"/>
              <w:left w:val="single" w:sz="8" w:space="0" w:color="auto"/>
              <w:bottom w:val="single" w:sz="4" w:space="0" w:color="auto"/>
              <w:right w:val="single" w:sz="8" w:space="0" w:color="000000"/>
            </w:tcBorders>
            <w:shd w:val="clear" w:color="auto" w:fill="FFC000"/>
            <w:vAlign w:val="center"/>
          </w:tcPr>
          <w:p w14:paraId="65C02FE2" w14:textId="2ED9BEBA" w:rsidR="00091882" w:rsidRPr="00C07C15" w:rsidRDefault="00091882" w:rsidP="00091882">
            <w:pPr>
              <w:jc w:val="center"/>
              <w:rPr>
                <w:rFonts w:ascii="Verdana" w:hAnsi="Verdana" w:cs="Calibri"/>
                <w:b/>
                <w:bCs/>
                <w:color w:val="000000"/>
                <w:sz w:val="20"/>
                <w:szCs w:val="20"/>
              </w:rPr>
            </w:pPr>
            <w:r w:rsidRPr="00C07C15">
              <w:rPr>
                <w:rFonts w:ascii="Verdana" w:hAnsi="Verdana" w:cs="Calibri"/>
                <w:b/>
                <w:bCs/>
                <w:color w:val="000000"/>
                <w:sz w:val="20"/>
                <w:szCs w:val="20"/>
              </w:rPr>
              <w:t>МОБИЛНА ПРЕВАНТИВНА ОБЩНОСТНА РАБОТА (ОБЩОДОСТЪПНА СОЦИАЛНА УСЛУГА)</w:t>
            </w:r>
          </w:p>
        </w:tc>
      </w:tr>
      <w:tr w:rsidR="002373F3" w:rsidRPr="00C07C15" w14:paraId="26CAAB4F" w14:textId="77777777" w:rsidTr="00230D1C">
        <w:trPr>
          <w:trHeight w:val="300"/>
        </w:trPr>
        <w:tc>
          <w:tcPr>
            <w:tcW w:w="125" w:type="pct"/>
            <w:tcBorders>
              <w:top w:val="nil"/>
              <w:left w:val="single" w:sz="4" w:space="0" w:color="auto"/>
              <w:bottom w:val="single" w:sz="4" w:space="0" w:color="auto"/>
              <w:right w:val="single" w:sz="4" w:space="0" w:color="auto"/>
            </w:tcBorders>
            <w:vAlign w:val="center"/>
          </w:tcPr>
          <w:p w14:paraId="4D0781DD" w14:textId="4B7C9348" w:rsidR="00091882" w:rsidRPr="00091882" w:rsidRDefault="00091882" w:rsidP="00091882">
            <w:pPr>
              <w:jc w:val="center"/>
              <w:rPr>
                <w:rFonts w:ascii="Verdana" w:hAnsi="Verdana" w:cs="Calibri"/>
                <w:b/>
                <w:color w:val="000000"/>
                <w:sz w:val="20"/>
                <w:szCs w:val="20"/>
              </w:rPr>
            </w:pPr>
            <w:r>
              <w:rPr>
                <w:rFonts w:ascii="Verdana" w:hAnsi="Verdana" w:cs="Calibri"/>
                <w:b/>
                <w:color w:val="000000"/>
                <w:sz w:val="20"/>
                <w:szCs w:val="20"/>
              </w:rPr>
              <w:t>1</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03FEF8ED" w14:textId="4D44373A" w:rsidR="00091882" w:rsidRPr="00C07C15" w:rsidRDefault="00091882" w:rsidP="002373F3">
            <w:pPr>
              <w:jc w:val="center"/>
              <w:rPr>
                <w:rFonts w:ascii="Calibri" w:hAnsi="Calibri" w:cs="Calibri"/>
                <w:color w:val="000000"/>
                <w:sz w:val="22"/>
                <w:szCs w:val="22"/>
              </w:rPr>
            </w:pPr>
          </w:p>
          <w:p w14:paraId="0E56C487" w14:textId="77777777" w:rsidR="00091882" w:rsidRDefault="00091882" w:rsidP="002373F3">
            <w:pPr>
              <w:jc w:val="center"/>
              <w:rPr>
                <w:rFonts w:ascii="Verdana" w:hAnsi="Verdana" w:cs="Calibri"/>
                <w:color w:val="000000"/>
                <w:sz w:val="20"/>
                <w:szCs w:val="20"/>
              </w:rPr>
            </w:pPr>
            <w:r>
              <w:rPr>
                <w:rFonts w:ascii="Verdana" w:hAnsi="Verdana" w:cs="Calibri"/>
                <w:color w:val="000000"/>
                <w:sz w:val="20"/>
                <w:szCs w:val="20"/>
              </w:rPr>
              <w:t>с. Опан,</w:t>
            </w:r>
          </w:p>
          <w:p w14:paraId="6B97FF3F" w14:textId="2B62F4D1" w:rsidR="00091882" w:rsidRPr="001D71F0" w:rsidRDefault="00091882" w:rsidP="002373F3">
            <w:pPr>
              <w:jc w:val="center"/>
              <w:rPr>
                <w:rFonts w:ascii="Verdana" w:hAnsi="Verdana" w:cs="Calibri"/>
                <w:color w:val="000000"/>
                <w:sz w:val="20"/>
                <w:szCs w:val="20"/>
              </w:rPr>
            </w:pPr>
            <w:r w:rsidRPr="001D71F0">
              <w:rPr>
                <w:rFonts w:ascii="Verdana" w:hAnsi="Verdana" w:cs="Calibri"/>
                <w:color w:val="000000"/>
                <w:sz w:val="20"/>
                <w:szCs w:val="20"/>
              </w:rPr>
              <w:t>Община Опан</w:t>
            </w:r>
          </w:p>
        </w:tc>
        <w:tc>
          <w:tcPr>
            <w:tcW w:w="1052" w:type="pct"/>
            <w:gridSpan w:val="2"/>
            <w:tcBorders>
              <w:top w:val="nil"/>
              <w:left w:val="nil"/>
              <w:bottom w:val="single" w:sz="4" w:space="0" w:color="auto"/>
              <w:right w:val="single" w:sz="4" w:space="0" w:color="auto"/>
            </w:tcBorders>
            <w:shd w:val="clear" w:color="auto" w:fill="auto"/>
            <w:hideMark/>
          </w:tcPr>
          <w:p w14:paraId="562F4963" w14:textId="54901741" w:rsidR="00230D1C" w:rsidRDefault="00230D1C" w:rsidP="00230D1C">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7A63F9DA" w14:textId="3B401AB2"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5ED3A18C" w14:textId="77777777"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41FE5941" w14:textId="77777777"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78208F08" w14:textId="4B347AAD" w:rsidR="00230D1C" w:rsidRDefault="00230D1C" w:rsidP="00230D1C">
            <w:pPr>
              <w:rPr>
                <w:rFonts w:ascii="Verdana" w:hAnsi="Verdana" w:cs="Calibri"/>
                <w:color w:val="000000"/>
                <w:sz w:val="20"/>
                <w:szCs w:val="20"/>
              </w:rPr>
            </w:pPr>
            <w:r>
              <w:rPr>
                <w:rFonts w:ascii="Verdana" w:hAnsi="Verdana" w:cs="Calibri"/>
                <w:color w:val="000000"/>
                <w:sz w:val="20"/>
                <w:szCs w:val="20"/>
              </w:rPr>
              <w:lastRenderedPageBreak/>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7F0DDAE7" w14:textId="22630326"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2E08CDFE" w14:textId="37531923" w:rsid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4127FDE9" w14:textId="22CBABC7" w:rsidR="00091882" w:rsidRPr="000F085A" w:rsidRDefault="00091882" w:rsidP="00230D1C">
            <w:pPr>
              <w:rPr>
                <w:rFonts w:ascii="Verdana" w:hAnsi="Verdana" w:cs="Calibri"/>
                <w:color w:val="000000"/>
                <w:sz w:val="20"/>
                <w:szCs w:val="20"/>
              </w:rPr>
            </w:pPr>
          </w:p>
        </w:tc>
        <w:tc>
          <w:tcPr>
            <w:tcW w:w="396" w:type="pct"/>
            <w:gridSpan w:val="2"/>
            <w:tcBorders>
              <w:top w:val="nil"/>
              <w:left w:val="nil"/>
              <w:bottom w:val="single" w:sz="4" w:space="0" w:color="auto"/>
              <w:right w:val="single" w:sz="4" w:space="0" w:color="auto"/>
            </w:tcBorders>
            <w:shd w:val="clear" w:color="auto" w:fill="auto"/>
            <w:vAlign w:val="center"/>
            <w:hideMark/>
          </w:tcPr>
          <w:p w14:paraId="3644AE62" w14:textId="639C7DDC"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lastRenderedPageBreak/>
              <w:t>0</w:t>
            </w:r>
          </w:p>
        </w:tc>
        <w:tc>
          <w:tcPr>
            <w:tcW w:w="375" w:type="pct"/>
            <w:gridSpan w:val="3"/>
            <w:tcBorders>
              <w:top w:val="nil"/>
              <w:left w:val="nil"/>
              <w:bottom w:val="single" w:sz="4" w:space="0" w:color="auto"/>
              <w:right w:val="single" w:sz="4" w:space="0" w:color="auto"/>
            </w:tcBorders>
            <w:shd w:val="clear" w:color="auto" w:fill="auto"/>
            <w:vAlign w:val="center"/>
            <w:hideMark/>
          </w:tcPr>
          <w:p w14:paraId="03E2BE2C" w14:textId="0595434E"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Не</w:t>
            </w:r>
          </w:p>
        </w:tc>
        <w:tc>
          <w:tcPr>
            <w:tcW w:w="309" w:type="pct"/>
            <w:gridSpan w:val="3"/>
            <w:tcBorders>
              <w:top w:val="nil"/>
              <w:left w:val="nil"/>
              <w:bottom w:val="single" w:sz="4" w:space="0" w:color="auto"/>
              <w:right w:val="single" w:sz="4" w:space="0" w:color="auto"/>
            </w:tcBorders>
            <w:shd w:val="clear" w:color="auto" w:fill="auto"/>
            <w:vAlign w:val="center"/>
            <w:hideMark/>
          </w:tcPr>
          <w:p w14:paraId="2CA645EC" w14:textId="4A43CDC5"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Не</w:t>
            </w:r>
          </w:p>
        </w:tc>
        <w:tc>
          <w:tcPr>
            <w:tcW w:w="337" w:type="pct"/>
            <w:gridSpan w:val="4"/>
            <w:tcBorders>
              <w:top w:val="nil"/>
              <w:left w:val="nil"/>
              <w:bottom w:val="single" w:sz="4" w:space="0" w:color="auto"/>
              <w:right w:val="single" w:sz="4" w:space="0" w:color="auto"/>
            </w:tcBorders>
            <w:shd w:val="clear" w:color="auto" w:fill="auto"/>
            <w:vAlign w:val="center"/>
          </w:tcPr>
          <w:p w14:paraId="6D3CED5C" w14:textId="2639CE84" w:rsidR="00091882" w:rsidRPr="00106386" w:rsidRDefault="00091882" w:rsidP="00951DFB">
            <w:pPr>
              <w:jc w:val="center"/>
              <w:rPr>
                <w:rFonts w:ascii="Verdana" w:hAnsi="Verdana" w:cs="Calibri"/>
                <w:color w:val="000000"/>
                <w:sz w:val="20"/>
                <w:szCs w:val="20"/>
              </w:rPr>
            </w:pPr>
            <w:r w:rsidRPr="00106386">
              <w:rPr>
                <w:rFonts w:ascii="Verdana" w:hAnsi="Verdana" w:cs="Calibri"/>
                <w:color w:val="000000"/>
                <w:sz w:val="20"/>
                <w:szCs w:val="20"/>
              </w:rPr>
              <w:t>2</w:t>
            </w:r>
          </w:p>
        </w:tc>
        <w:tc>
          <w:tcPr>
            <w:tcW w:w="475" w:type="pct"/>
            <w:gridSpan w:val="3"/>
            <w:tcBorders>
              <w:top w:val="nil"/>
              <w:left w:val="nil"/>
              <w:bottom w:val="single" w:sz="4" w:space="0" w:color="auto"/>
              <w:right w:val="single" w:sz="4" w:space="0" w:color="auto"/>
            </w:tcBorders>
            <w:shd w:val="clear" w:color="auto" w:fill="auto"/>
            <w:vAlign w:val="center"/>
            <w:hideMark/>
          </w:tcPr>
          <w:p w14:paraId="556AC3AE" w14:textId="4ED72007" w:rsidR="00091882" w:rsidRPr="00106386" w:rsidRDefault="00091882" w:rsidP="00951DFB">
            <w:pPr>
              <w:jc w:val="center"/>
              <w:rPr>
                <w:rFonts w:ascii="Verdana" w:hAnsi="Verdana" w:cs="Calibri"/>
                <w:color w:val="000000"/>
                <w:sz w:val="20"/>
                <w:szCs w:val="20"/>
              </w:rPr>
            </w:pPr>
            <w:r>
              <w:rPr>
                <w:rFonts w:ascii="Verdana" w:hAnsi="Verdana" w:cs="Calibri"/>
                <w:color w:val="000000"/>
                <w:sz w:val="20"/>
                <w:szCs w:val="20"/>
              </w:rPr>
              <w:t xml:space="preserve">В </w:t>
            </w:r>
            <w:r w:rsidRPr="004A4B93">
              <w:rPr>
                <w:rFonts w:ascii="Verdana" w:hAnsi="Verdana" w:cs="Calibri"/>
                <w:color w:val="000000"/>
                <w:sz w:val="20"/>
                <w:szCs w:val="20"/>
              </w:rPr>
              <w:t>рамките на трансферите от държавния бюджет</w:t>
            </w:r>
            <w:r>
              <w:rPr>
                <w:rFonts w:ascii="Verdana" w:hAnsi="Verdana" w:cs="Calibri"/>
                <w:color w:val="000000"/>
                <w:sz w:val="20"/>
                <w:szCs w:val="20"/>
              </w:rPr>
              <w:t>.</w:t>
            </w:r>
          </w:p>
        </w:tc>
        <w:tc>
          <w:tcPr>
            <w:tcW w:w="969" w:type="pct"/>
            <w:gridSpan w:val="4"/>
            <w:tcBorders>
              <w:top w:val="nil"/>
              <w:left w:val="nil"/>
              <w:bottom w:val="single" w:sz="4" w:space="0" w:color="auto"/>
              <w:right w:val="single" w:sz="4" w:space="0" w:color="auto"/>
            </w:tcBorders>
            <w:shd w:val="clear" w:color="auto" w:fill="auto"/>
            <w:vAlign w:val="center"/>
            <w:hideMark/>
          </w:tcPr>
          <w:p w14:paraId="2B687B67" w14:textId="5275E239" w:rsidR="00091882" w:rsidRDefault="00091882"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p>
          <w:p w14:paraId="7D7A3661" w14:textId="77777777" w:rsidR="00091882" w:rsidRPr="00FB369F" w:rsidRDefault="00091882" w:rsidP="00FB369F">
            <w:pPr>
              <w:pStyle w:val="a3"/>
              <w:numPr>
                <w:ilvl w:val="0"/>
                <w:numId w:val="26"/>
              </w:numPr>
              <w:ind w:left="272" w:hanging="284"/>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602DB0E1"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78A1400A"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Терапия и рехабилитация</w:t>
            </w:r>
          </w:p>
          <w:p w14:paraId="396085D9" w14:textId="77777777" w:rsidR="00091882"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 xml:space="preserve">Обучение за придобиване на </w:t>
            </w:r>
            <w:r>
              <w:rPr>
                <w:rFonts w:ascii="Verdana" w:hAnsi="Verdana" w:cs="Calibri"/>
                <w:color w:val="000000"/>
                <w:sz w:val="20"/>
                <w:szCs w:val="20"/>
              </w:rPr>
              <w:lastRenderedPageBreak/>
              <w:t>умения</w:t>
            </w:r>
          </w:p>
          <w:p w14:paraId="7BE1D248" w14:textId="1882EDA3" w:rsidR="00091882" w:rsidRPr="00FB369F" w:rsidRDefault="00091882"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214D1FD3" w14:textId="4648F3A9" w:rsidR="00091882" w:rsidRPr="00106386" w:rsidRDefault="002373F3" w:rsidP="002373F3">
            <w:pPr>
              <w:jc w:val="center"/>
              <w:rPr>
                <w:rFonts w:ascii="Verdana" w:hAnsi="Verdana" w:cs="Calibri"/>
                <w:color w:val="000000"/>
                <w:sz w:val="20"/>
                <w:szCs w:val="20"/>
              </w:rPr>
            </w:pPr>
            <w:r>
              <w:rPr>
                <w:rFonts w:ascii="Verdana" w:hAnsi="Verdana" w:cs="Calibri"/>
                <w:color w:val="000000"/>
                <w:sz w:val="20"/>
                <w:szCs w:val="20"/>
              </w:rPr>
              <w:lastRenderedPageBreak/>
              <w:t>0,2</w:t>
            </w:r>
          </w:p>
        </w:tc>
      </w:tr>
      <w:tr w:rsidR="00091882" w:rsidRPr="00C07C15" w14:paraId="76D1B113" w14:textId="77777777" w:rsidTr="00091882">
        <w:trPr>
          <w:trHeight w:val="300"/>
        </w:trPr>
        <w:tc>
          <w:tcPr>
            <w:tcW w:w="5000" w:type="pct"/>
            <w:gridSpan w:val="24"/>
            <w:tcBorders>
              <w:top w:val="nil"/>
              <w:left w:val="single" w:sz="4" w:space="0" w:color="auto"/>
              <w:bottom w:val="single" w:sz="4" w:space="0" w:color="auto"/>
              <w:right w:val="single" w:sz="4" w:space="0" w:color="auto"/>
            </w:tcBorders>
          </w:tcPr>
          <w:p w14:paraId="1270B847" w14:textId="55B2E628" w:rsidR="00091882" w:rsidRDefault="00091882"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77B86445" w14:textId="268E8588" w:rsidR="002373F3" w:rsidRDefault="00091882" w:rsidP="004B131B">
            <w:pPr>
              <w:rPr>
                <w:rFonts w:ascii="Verdana" w:hAnsi="Verdana" w:cs="Calibri"/>
                <w:color w:val="000000"/>
                <w:sz w:val="20"/>
                <w:szCs w:val="20"/>
              </w:rPr>
            </w:pPr>
            <w:r>
              <w:rPr>
                <w:rFonts w:ascii="Verdana" w:hAnsi="Verdana" w:cs="Calibri"/>
                <w:b/>
                <w:color w:val="000000"/>
                <w:sz w:val="20"/>
                <w:szCs w:val="20"/>
              </w:rPr>
              <w:t xml:space="preserve">    </w:t>
            </w:r>
            <w:r>
              <w:rPr>
                <w:rFonts w:ascii="Verdana" w:hAnsi="Verdana" w:cs="Calibri"/>
                <w:color w:val="000000"/>
                <w:sz w:val="20"/>
                <w:szCs w:val="20"/>
              </w:rPr>
              <w:t xml:space="preserve"> Разкриването на общодостъпната социална услуга съгласно Картата ще даде възможност за превенция на риска от социално изключване чрез предоставяне на навременна информация на нуждаещите се относно възможности за специализирана подкрепа.</w:t>
            </w:r>
          </w:p>
          <w:p w14:paraId="61EB4826" w14:textId="1A1C9017" w:rsidR="002373F3" w:rsidRDefault="002373F3" w:rsidP="004B131B">
            <w:pPr>
              <w:rPr>
                <w:rFonts w:ascii="Verdana" w:hAnsi="Verdana" w:cs="Calibri"/>
                <w:color w:val="000000"/>
                <w:sz w:val="20"/>
                <w:szCs w:val="20"/>
              </w:rPr>
            </w:pPr>
            <w:r>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 услуга съгласно Приложение №3 към Методическите насоки, предоставени от АСП спрямо посочения коефициент (0.1) е 0,2 служители и ще бъде предоставяна на 2 потребители съгласно заложените в Картата.</w:t>
            </w:r>
          </w:p>
          <w:p w14:paraId="2FC892EE" w14:textId="2EA433F2" w:rsidR="002373F3" w:rsidRDefault="002373F3" w:rsidP="004B131B">
            <w:pPr>
              <w:rPr>
                <w:rFonts w:ascii="Verdana" w:hAnsi="Verdana" w:cs="Calibri"/>
                <w:color w:val="000000"/>
                <w:sz w:val="20"/>
                <w:szCs w:val="20"/>
              </w:rPr>
            </w:pPr>
            <w:r>
              <w:rPr>
                <w:rFonts w:ascii="Verdana" w:hAnsi="Verdana" w:cs="Calibri"/>
                <w:color w:val="000000"/>
                <w:sz w:val="20"/>
                <w:szCs w:val="20"/>
              </w:rPr>
              <w:t xml:space="preserve">Услугата ще бъде предоставяна с адрес с. Опан, общ. Опан, </w:t>
            </w:r>
            <w:proofErr w:type="spellStart"/>
            <w:r>
              <w:rPr>
                <w:rFonts w:ascii="Verdana" w:hAnsi="Verdana" w:cs="Calibri"/>
                <w:color w:val="000000"/>
                <w:sz w:val="20"/>
                <w:szCs w:val="20"/>
              </w:rPr>
              <w:t>обл</w:t>
            </w:r>
            <w:proofErr w:type="spellEnd"/>
            <w:r>
              <w:rPr>
                <w:rFonts w:ascii="Verdana" w:hAnsi="Verdana" w:cs="Calibri"/>
                <w:color w:val="000000"/>
                <w:sz w:val="20"/>
                <w:szCs w:val="20"/>
              </w:rPr>
              <w:t>. Стара Загора за потребители с местоживеене на територията на община Опан.</w:t>
            </w:r>
          </w:p>
          <w:p w14:paraId="269D2CF0" w14:textId="75FD50C6" w:rsidR="00091882" w:rsidRPr="004B131B" w:rsidRDefault="00091882" w:rsidP="004B131B">
            <w:pPr>
              <w:rPr>
                <w:rFonts w:ascii="Verdana" w:hAnsi="Verdana" w:cs="Calibri"/>
                <w:color w:val="000000"/>
                <w:sz w:val="20"/>
                <w:szCs w:val="20"/>
              </w:rPr>
            </w:pPr>
          </w:p>
        </w:tc>
      </w:tr>
      <w:tr w:rsidR="00091882" w:rsidRPr="00C07C15" w14:paraId="43A16DD8" w14:textId="77777777" w:rsidTr="00091882">
        <w:trPr>
          <w:trHeight w:val="930"/>
        </w:trPr>
        <w:tc>
          <w:tcPr>
            <w:tcW w:w="5000" w:type="pct"/>
            <w:gridSpan w:val="24"/>
            <w:tcBorders>
              <w:top w:val="single" w:sz="4" w:space="0" w:color="auto"/>
              <w:left w:val="single" w:sz="8" w:space="0" w:color="auto"/>
              <w:bottom w:val="single" w:sz="4" w:space="0" w:color="auto"/>
              <w:right w:val="single" w:sz="8" w:space="0" w:color="000000"/>
            </w:tcBorders>
            <w:shd w:val="clear" w:color="auto" w:fill="FFC000"/>
            <w:vAlign w:val="center"/>
          </w:tcPr>
          <w:p w14:paraId="7C3CCD6B" w14:textId="50E2F633" w:rsidR="00091882" w:rsidRPr="00C07C15" w:rsidRDefault="00091882" w:rsidP="00091882">
            <w:pPr>
              <w:jc w:val="center"/>
              <w:rPr>
                <w:rFonts w:ascii="Verdana" w:hAnsi="Verdana" w:cs="Calibri"/>
                <w:b/>
                <w:bCs/>
                <w:sz w:val="20"/>
                <w:szCs w:val="20"/>
              </w:rPr>
            </w:pPr>
            <w:r w:rsidRPr="00C07C15">
              <w:rPr>
                <w:rFonts w:ascii="Verdana" w:hAnsi="Verdana" w:cs="Calibri"/>
                <w:b/>
                <w:bCs/>
                <w:sz w:val="20"/>
                <w:szCs w:val="20"/>
              </w:rPr>
              <w:t>ИНФОРМИРАНЕ И КОНСУЛТИРАНЕ (СПЕЦИАЛИЗИРАНА)</w:t>
            </w:r>
          </w:p>
        </w:tc>
      </w:tr>
      <w:tr w:rsidR="00230D1C" w:rsidRPr="00C07C15" w14:paraId="7B009FBD" w14:textId="77777777" w:rsidTr="00FD3526">
        <w:trPr>
          <w:trHeight w:val="300"/>
        </w:trPr>
        <w:tc>
          <w:tcPr>
            <w:tcW w:w="125" w:type="pct"/>
            <w:tcBorders>
              <w:top w:val="single" w:sz="4" w:space="0" w:color="auto"/>
              <w:left w:val="single" w:sz="4" w:space="0" w:color="auto"/>
              <w:bottom w:val="single" w:sz="4" w:space="0" w:color="auto"/>
              <w:right w:val="single" w:sz="4" w:space="0" w:color="auto"/>
            </w:tcBorders>
            <w:vAlign w:val="center"/>
          </w:tcPr>
          <w:p w14:paraId="1608E3A9" w14:textId="002CEBAE"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2</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C558CA" w14:textId="1B75ECC4" w:rsidR="00230D1C" w:rsidRPr="00C07C15" w:rsidRDefault="00230D1C" w:rsidP="00951DFB">
            <w:pPr>
              <w:jc w:val="center"/>
              <w:rPr>
                <w:rFonts w:ascii="Calibri" w:hAnsi="Calibri" w:cs="Calibri"/>
                <w:color w:val="000000"/>
                <w:sz w:val="22"/>
                <w:szCs w:val="22"/>
              </w:rPr>
            </w:pPr>
          </w:p>
          <w:p w14:paraId="13F9D44B" w14:textId="03044AB3" w:rsidR="00230D1C" w:rsidRPr="00951DFB" w:rsidRDefault="00230D1C" w:rsidP="00951DFB">
            <w:pPr>
              <w:jc w:val="center"/>
              <w:rPr>
                <w:rFonts w:ascii="Verdana" w:hAnsi="Verdana" w:cs="Calibri"/>
                <w:color w:val="000000"/>
                <w:sz w:val="20"/>
                <w:szCs w:val="20"/>
              </w:rPr>
            </w:pPr>
            <w:r w:rsidRPr="00951DFB">
              <w:rPr>
                <w:rFonts w:ascii="Verdana" w:hAnsi="Verdana" w:cs="Calibri"/>
                <w:color w:val="000000"/>
                <w:sz w:val="20"/>
                <w:szCs w:val="20"/>
              </w:rPr>
              <w:t>с. Опан,</w:t>
            </w:r>
          </w:p>
          <w:p w14:paraId="6366711D" w14:textId="56B26E92" w:rsidR="00230D1C" w:rsidRPr="001D71F0" w:rsidRDefault="00230D1C" w:rsidP="00951DFB">
            <w:pPr>
              <w:jc w:val="center"/>
              <w:rPr>
                <w:rFonts w:ascii="Verdana" w:hAnsi="Verdana" w:cs="Calibri"/>
                <w:color w:val="000000"/>
                <w:sz w:val="20"/>
                <w:szCs w:val="20"/>
              </w:rPr>
            </w:pPr>
            <w:r w:rsidRPr="00951DFB">
              <w:rPr>
                <w:rFonts w:ascii="Verdana" w:hAnsi="Verdana" w:cs="Calibri"/>
                <w:color w:val="000000"/>
                <w:sz w:val="20"/>
                <w:szCs w:val="20"/>
              </w:rPr>
              <w:t>Община Опан</w:t>
            </w:r>
          </w:p>
        </w:tc>
        <w:tc>
          <w:tcPr>
            <w:tcW w:w="1157" w:type="pct"/>
            <w:gridSpan w:val="3"/>
            <w:tcBorders>
              <w:top w:val="single" w:sz="4" w:space="0" w:color="auto"/>
              <w:left w:val="nil"/>
              <w:bottom w:val="single" w:sz="4" w:space="0" w:color="auto"/>
              <w:right w:val="single" w:sz="4" w:space="0" w:color="auto"/>
            </w:tcBorders>
            <w:shd w:val="clear" w:color="auto" w:fill="auto"/>
            <w:hideMark/>
          </w:tcPr>
          <w:p w14:paraId="739733E3"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0AAE8C5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654ACFA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020C2E2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28535FC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пълнолетни лица в кризисна </w:t>
            </w:r>
            <w:r w:rsidRPr="00230D1C">
              <w:rPr>
                <w:rFonts w:ascii="Verdana" w:hAnsi="Verdana" w:cs="Calibri"/>
                <w:color w:val="000000"/>
                <w:sz w:val="20"/>
                <w:szCs w:val="20"/>
              </w:rPr>
              <w:lastRenderedPageBreak/>
              <w:t>ситуация или с потребност за преодоляване на последици от такава ситуация;</w:t>
            </w:r>
          </w:p>
          <w:p w14:paraId="218DB4A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6C0E4FC8" w14:textId="47CD1C83" w:rsidR="00230D1C" w:rsidRP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tc>
        <w:tc>
          <w:tcPr>
            <w:tcW w:w="335" w:type="pct"/>
            <w:gridSpan w:val="2"/>
            <w:tcBorders>
              <w:top w:val="single" w:sz="4" w:space="0" w:color="auto"/>
              <w:left w:val="nil"/>
              <w:bottom w:val="single" w:sz="4" w:space="0" w:color="auto"/>
              <w:right w:val="single" w:sz="4" w:space="0" w:color="auto"/>
            </w:tcBorders>
            <w:shd w:val="clear" w:color="auto" w:fill="auto"/>
            <w:vAlign w:val="center"/>
            <w:hideMark/>
          </w:tcPr>
          <w:p w14:paraId="7C179B39" w14:textId="1648C411"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lastRenderedPageBreak/>
              <w:t>0</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0AAC561" w14:textId="6FFCA856"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t>Не</w:t>
            </w:r>
          </w:p>
        </w:tc>
        <w:tc>
          <w:tcPr>
            <w:tcW w:w="249" w:type="pct"/>
            <w:gridSpan w:val="3"/>
            <w:tcBorders>
              <w:top w:val="single" w:sz="4" w:space="0" w:color="auto"/>
              <w:left w:val="nil"/>
              <w:bottom w:val="single" w:sz="4" w:space="0" w:color="auto"/>
              <w:right w:val="single" w:sz="4" w:space="0" w:color="auto"/>
            </w:tcBorders>
            <w:shd w:val="clear" w:color="auto" w:fill="auto"/>
            <w:vAlign w:val="center"/>
            <w:hideMark/>
          </w:tcPr>
          <w:p w14:paraId="2262F4D4" w14:textId="20247031" w:rsidR="00230D1C" w:rsidRPr="00C07C15" w:rsidRDefault="00230D1C" w:rsidP="00951DFB">
            <w:pPr>
              <w:jc w:val="center"/>
              <w:rPr>
                <w:rFonts w:ascii="Calibri" w:hAnsi="Calibri" w:cs="Calibri"/>
                <w:color w:val="000000"/>
                <w:sz w:val="22"/>
                <w:szCs w:val="22"/>
              </w:rPr>
            </w:pPr>
            <w:r>
              <w:rPr>
                <w:rFonts w:ascii="Calibri" w:hAnsi="Calibri" w:cs="Calibri"/>
                <w:color w:val="000000"/>
                <w:sz w:val="22"/>
                <w:szCs w:val="22"/>
              </w:rPr>
              <w:t>Не</w:t>
            </w:r>
          </w:p>
        </w:tc>
        <w:tc>
          <w:tcPr>
            <w:tcW w:w="457" w:type="pct"/>
            <w:gridSpan w:val="7"/>
            <w:tcBorders>
              <w:top w:val="single" w:sz="4" w:space="0" w:color="auto"/>
              <w:left w:val="nil"/>
              <w:bottom w:val="single" w:sz="4" w:space="0" w:color="auto"/>
              <w:right w:val="single" w:sz="4" w:space="0" w:color="auto"/>
            </w:tcBorders>
            <w:shd w:val="clear" w:color="auto" w:fill="auto"/>
            <w:vAlign w:val="center"/>
            <w:hideMark/>
          </w:tcPr>
          <w:p w14:paraId="3165177C" w14:textId="200250CF" w:rsidR="00230D1C" w:rsidRPr="00C07C15" w:rsidRDefault="00230D1C" w:rsidP="00781001">
            <w:pPr>
              <w:jc w:val="center"/>
              <w:rPr>
                <w:rFonts w:ascii="Calibri" w:hAnsi="Calibri" w:cs="Calibri"/>
                <w:color w:val="000000"/>
                <w:sz w:val="22"/>
                <w:szCs w:val="22"/>
              </w:rPr>
            </w:pPr>
            <w:r>
              <w:rPr>
                <w:rFonts w:ascii="Calibri" w:hAnsi="Calibri" w:cs="Calibri"/>
                <w:color w:val="000000"/>
                <w:sz w:val="22"/>
                <w:szCs w:val="22"/>
              </w:rPr>
              <w:t>4</w:t>
            </w:r>
          </w:p>
        </w:tc>
        <w:tc>
          <w:tcPr>
            <w:tcW w:w="474" w:type="pct"/>
            <w:gridSpan w:val="2"/>
            <w:tcBorders>
              <w:top w:val="single" w:sz="4" w:space="0" w:color="auto"/>
              <w:left w:val="nil"/>
              <w:bottom w:val="single" w:sz="4" w:space="0" w:color="auto"/>
              <w:right w:val="single" w:sz="4" w:space="0" w:color="auto"/>
            </w:tcBorders>
            <w:shd w:val="clear" w:color="auto" w:fill="auto"/>
            <w:vAlign w:val="center"/>
            <w:hideMark/>
          </w:tcPr>
          <w:p w14:paraId="0E42C206" w14:textId="74330206" w:rsidR="00230D1C" w:rsidRPr="00C07C15" w:rsidRDefault="00230D1C" w:rsidP="00951DFB">
            <w:pPr>
              <w:jc w:val="center"/>
              <w:rPr>
                <w:rFonts w:ascii="Calibri" w:hAnsi="Calibri" w:cs="Calibri"/>
                <w:color w:val="000000"/>
                <w:sz w:val="22"/>
                <w:szCs w:val="22"/>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r w:rsidRPr="00951DFB">
              <w:rPr>
                <w:rFonts w:ascii="Calibri" w:hAnsi="Calibri" w:cs="Calibri"/>
                <w:color w:val="000000"/>
                <w:sz w:val="22"/>
                <w:szCs w:val="22"/>
              </w:rPr>
              <w:t>.</w:t>
            </w:r>
          </w:p>
        </w:tc>
        <w:tc>
          <w:tcPr>
            <w:tcW w:w="929" w:type="pct"/>
            <w:gridSpan w:val="3"/>
            <w:tcBorders>
              <w:top w:val="single" w:sz="4" w:space="0" w:color="auto"/>
              <w:left w:val="nil"/>
              <w:bottom w:val="single" w:sz="4" w:space="0" w:color="auto"/>
              <w:right w:val="single" w:sz="4" w:space="0" w:color="auto"/>
            </w:tcBorders>
            <w:shd w:val="clear" w:color="auto" w:fill="auto"/>
            <w:vAlign w:val="center"/>
            <w:hideMark/>
          </w:tcPr>
          <w:p w14:paraId="71638A8A" w14:textId="2FB9AB58" w:rsidR="00230D1C" w:rsidRDefault="00230D1C"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p>
          <w:p w14:paraId="05D69F0E" w14:textId="7D9317EA"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6FC329F5" w14:textId="77777777" w:rsidR="00230D1C" w:rsidRDefault="00230D1C"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2D2D7CAA" w14:textId="77777777" w:rsidR="00230D1C" w:rsidRDefault="00230D1C" w:rsidP="00FB369F">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Терапия и рехабилитация</w:t>
            </w:r>
          </w:p>
          <w:p w14:paraId="4B498C5B" w14:textId="77777777" w:rsidR="00230D1C" w:rsidRDefault="00230D1C" w:rsidP="0005059E">
            <w:pPr>
              <w:pStyle w:val="a3"/>
              <w:numPr>
                <w:ilvl w:val="0"/>
                <w:numId w:val="26"/>
              </w:numPr>
              <w:ind w:left="272" w:hanging="272"/>
              <w:rPr>
                <w:rFonts w:ascii="Verdana" w:hAnsi="Verdana" w:cs="Calibri"/>
                <w:color w:val="000000"/>
                <w:sz w:val="20"/>
                <w:szCs w:val="20"/>
              </w:rPr>
            </w:pPr>
            <w:r>
              <w:rPr>
                <w:rFonts w:ascii="Verdana" w:hAnsi="Verdana" w:cs="Calibri"/>
                <w:color w:val="000000"/>
                <w:sz w:val="20"/>
                <w:szCs w:val="20"/>
              </w:rPr>
              <w:t xml:space="preserve">Обучение за </w:t>
            </w:r>
            <w:r>
              <w:rPr>
                <w:rFonts w:ascii="Verdana" w:hAnsi="Verdana" w:cs="Calibri"/>
                <w:color w:val="000000"/>
                <w:sz w:val="20"/>
                <w:szCs w:val="20"/>
              </w:rPr>
              <w:lastRenderedPageBreak/>
              <w:t>придобиване на умения</w:t>
            </w:r>
          </w:p>
          <w:p w14:paraId="234AFA30" w14:textId="77777777" w:rsidR="00230D1C" w:rsidRDefault="00230D1C" w:rsidP="0005059E">
            <w:pPr>
              <w:pStyle w:val="a3"/>
              <w:numPr>
                <w:ilvl w:val="0"/>
                <w:numId w:val="26"/>
              </w:numPr>
              <w:ind w:left="272" w:hanging="272"/>
              <w:rPr>
                <w:rFonts w:ascii="Verdana" w:hAnsi="Verdana" w:cs="Calibri"/>
                <w:color w:val="000000"/>
                <w:sz w:val="20"/>
                <w:szCs w:val="20"/>
              </w:rPr>
            </w:pPr>
            <w:r w:rsidRPr="0005059E">
              <w:rPr>
                <w:rFonts w:ascii="Verdana" w:hAnsi="Verdana" w:cs="Calibri"/>
                <w:color w:val="000000"/>
                <w:sz w:val="20"/>
                <w:szCs w:val="20"/>
              </w:rPr>
              <w:t>Дневна грижа за пълнолетни лица с трайни увреждания</w:t>
            </w:r>
          </w:p>
          <w:p w14:paraId="315C495D" w14:textId="77777777" w:rsidR="00230D1C" w:rsidRDefault="00230D1C" w:rsidP="00547121">
            <w:pPr>
              <w:rPr>
                <w:rFonts w:ascii="Verdana" w:hAnsi="Verdana" w:cs="Calibri"/>
                <w:color w:val="000000"/>
                <w:sz w:val="20"/>
                <w:szCs w:val="20"/>
              </w:rPr>
            </w:pPr>
          </w:p>
          <w:p w14:paraId="54D07F45" w14:textId="77777777" w:rsidR="00230D1C" w:rsidRDefault="00230D1C" w:rsidP="00547121">
            <w:pPr>
              <w:rPr>
                <w:rFonts w:ascii="Verdana" w:hAnsi="Verdana" w:cs="Calibri"/>
                <w:color w:val="000000"/>
                <w:sz w:val="20"/>
                <w:szCs w:val="20"/>
              </w:rPr>
            </w:pPr>
          </w:p>
          <w:p w14:paraId="5DAF6DC1" w14:textId="77777777" w:rsidR="00230D1C" w:rsidRDefault="00230D1C" w:rsidP="00547121">
            <w:pPr>
              <w:rPr>
                <w:rFonts w:ascii="Verdana" w:hAnsi="Verdana" w:cs="Calibri"/>
                <w:color w:val="000000"/>
                <w:sz w:val="20"/>
                <w:szCs w:val="20"/>
              </w:rPr>
            </w:pPr>
          </w:p>
          <w:p w14:paraId="321A08B8" w14:textId="5F9A4B69" w:rsidR="00230D1C" w:rsidRPr="00547121" w:rsidRDefault="00230D1C" w:rsidP="00547121">
            <w:pPr>
              <w:rPr>
                <w:rFonts w:ascii="Verdana" w:hAnsi="Verdana" w:cs="Calibri"/>
                <w:color w:val="000000"/>
                <w:sz w:val="20"/>
                <w:szCs w:val="20"/>
              </w:rPr>
            </w:pPr>
          </w:p>
        </w:tc>
        <w:tc>
          <w:tcPr>
            <w:tcW w:w="461" w:type="pct"/>
            <w:tcBorders>
              <w:top w:val="single" w:sz="4" w:space="0" w:color="auto"/>
              <w:left w:val="nil"/>
              <w:bottom w:val="single" w:sz="4" w:space="0" w:color="auto"/>
              <w:right w:val="single" w:sz="4" w:space="0" w:color="auto"/>
            </w:tcBorders>
            <w:shd w:val="clear" w:color="auto" w:fill="auto"/>
            <w:vAlign w:val="center"/>
          </w:tcPr>
          <w:p w14:paraId="2BCD3896" w14:textId="2AD6FDD0" w:rsidR="00230D1C" w:rsidRPr="00734B64" w:rsidRDefault="00230D1C" w:rsidP="002373F3">
            <w:pPr>
              <w:jc w:val="center"/>
              <w:rPr>
                <w:rFonts w:ascii="Verdana" w:hAnsi="Verdana" w:cs="Calibri"/>
                <w:color w:val="000000"/>
                <w:sz w:val="22"/>
                <w:szCs w:val="22"/>
              </w:rPr>
            </w:pPr>
            <w:r>
              <w:rPr>
                <w:rFonts w:ascii="Verdana" w:hAnsi="Verdana" w:cs="Calibri"/>
                <w:color w:val="000000"/>
                <w:sz w:val="22"/>
                <w:szCs w:val="22"/>
              </w:rPr>
              <w:lastRenderedPageBreak/>
              <w:t>0,4</w:t>
            </w:r>
          </w:p>
        </w:tc>
      </w:tr>
      <w:tr w:rsidR="00230D1C" w:rsidRPr="00C07C15" w14:paraId="698DD03A" w14:textId="77777777" w:rsidTr="00091882">
        <w:trPr>
          <w:trHeight w:val="300"/>
        </w:trPr>
        <w:tc>
          <w:tcPr>
            <w:tcW w:w="5000" w:type="pct"/>
            <w:gridSpan w:val="24"/>
            <w:tcBorders>
              <w:top w:val="nil"/>
              <w:left w:val="single" w:sz="4" w:space="0" w:color="auto"/>
              <w:bottom w:val="single" w:sz="4" w:space="0" w:color="auto"/>
              <w:right w:val="single" w:sz="4" w:space="0" w:color="auto"/>
            </w:tcBorders>
          </w:tcPr>
          <w:p w14:paraId="69324E2E" w14:textId="6E1296AB" w:rsidR="00230D1C" w:rsidRDefault="00230D1C"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15837CEB" w14:textId="63679A91" w:rsidR="00230D1C" w:rsidRPr="004B131B" w:rsidRDefault="00230D1C" w:rsidP="004B131B">
            <w:pPr>
              <w:rPr>
                <w:rFonts w:ascii="Verdana" w:hAnsi="Verdana" w:cs="Calibri"/>
                <w:color w:val="000000"/>
                <w:sz w:val="20"/>
                <w:szCs w:val="20"/>
              </w:rPr>
            </w:pPr>
            <w:r>
              <w:rPr>
                <w:rFonts w:ascii="Verdana" w:hAnsi="Verdana" w:cs="Calibri"/>
                <w:color w:val="000000"/>
                <w:sz w:val="20"/>
                <w:szCs w:val="20"/>
              </w:rPr>
              <w:t xml:space="preserve">    </w:t>
            </w:r>
            <w:r w:rsidRPr="004B131B">
              <w:rPr>
                <w:rFonts w:ascii="Verdana" w:hAnsi="Verdana" w:cs="Calibri"/>
                <w:color w:val="000000"/>
                <w:sz w:val="20"/>
                <w:szCs w:val="20"/>
              </w:rPr>
              <w:t>Разкриването на специализираната социална услуга</w:t>
            </w:r>
            <w:r>
              <w:rPr>
                <w:rFonts w:ascii="Verdana" w:hAnsi="Verdana" w:cs="Calibri"/>
                <w:color w:val="000000"/>
                <w:sz w:val="20"/>
                <w:szCs w:val="20"/>
              </w:rPr>
              <w:t xml:space="preserve"> съгласно Картата</w:t>
            </w:r>
            <w:r w:rsidRPr="004B131B">
              <w:rPr>
                <w:rFonts w:ascii="Verdana" w:hAnsi="Verdana" w:cs="Calibri"/>
                <w:color w:val="000000"/>
                <w:sz w:val="20"/>
                <w:szCs w:val="20"/>
              </w:rPr>
              <w:t>, предоставяна в комплекс, ще предостави на нуждаещите се достъп до полезна и специализирана информация, ще се предотврати рискът от социално изключване.</w:t>
            </w:r>
          </w:p>
          <w:p w14:paraId="705BF3B2" w14:textId="286B88A2" w:rsidR="00230D1C" w:rsidRDefault="00230D1C" w:rsidP="006A5DBF">
            <w:pPr>
              <w:rPr>
                <w:rFonts w:ascii="Verdana" w:hAnsi="Verdana" w:cs="Calibri"/>
                <w:color w:val="000000"/>
                <w:sz w:val="20"/>
                <w:szCs w:val="20"/>
              </w:rPr>
            </w:pPr>
            <w:r>
              <w:rPr>
                <w:rFonts w:ascii="Verdana" w:hAnsi="Verdana" w:cs="Calibri"/>
                <w:color w:val="000000"/>
                <w:sz w:val="20"/>
                <w:szCs w:val="20"/>
              </w:rPr>
              <w:t xml:space="preserve">   Социалната услуга ще има за цел да </w:t>
            </w:r>
            <w:r w:rsidRPr="003411F3">
              <w:rPr>
                <w:rFonts w:ascii="Verdana" w:hAnsi="Verdana" w:cs="Calibri"/>
                <w:color w:val="000000"/>
                <w:sz w:val="20"/>
                <w:szCs w:val="20"/>
              </w:rPr>
              <w:t>предостави подкрепа, информиране и консултиране, които могат да помогнат на потребителите да се справят със социалните им проблеми и пре</w:t>
            </w:r>
            <w:r>
              <w:rPr>
                <w:rFonts w:ascii="Verdana" w:hAnsi="Verdana" w:cs="Calibri"/>
                <w:color w:val="000000"/>
                <w:sz w:val="20"/>
                <w:szCs w:val="20"/>
              </w:rPr>
              <w:t>дизвикателства, свързани с р</w:t>
            </w:r>
            <w:r w:rsidRPr="006A5DBF">
              <w:rPr>
                <w:rFonts w:ascii="Verdana" w:hAnsi="Verdana" w:cs="Calibri"/>
                <w:color w:val="000000"/>
                <w:sz w:val="20"/>
                <w:szCs w:val="20"/>
              </w:rPr>
              <w:t xml:space="preserve">азрешаване на въпроси, </w:t>
            </w:r>
            <w:r>
              <w:rPr>
                <w:rFonts w:ascii="Verdana" w:hAnsi="Verdana" w:cs="Calibri"/>
                <w:color w:val="000000"/>
                <w:sz w:val="20"/>
                <w:szCs w:val="20"/>
              </w:rPr>
              <w:t>относно</w:t>
            </w:r>
            <w:r w:rsidRPr="006A5DBF">
              <w:rPr>
                <w:rFonts w:ascii="Verdana" w:hAnsi="Verdana" w:cs="Calibri"/>
                <w:color w:val="000000"/>
                <w:sz w:val="20"/>
                <w:szCs w:val="20"/>
              </w:rPr>
              <w:t xml:space="preserve"> по</w:t>
            </w:r>
            <w:r>
              <w:rPr>
                <w:rFonts w:ascii="Verdana" w:hAnsi="Verdana" w:cs="Calibri"/>
                <w:color w:val="000000"/>
                <w:sz w:val="20"/>
                <w:szCs w:val="20"/>
              </w:rPr>
              <w:t>добряване на условията за живот, п</w:t>
            </w:r>
            <w:r w:rsidRPr="006A5DBF">
              <w:rPr>
                <w:rFonts w:ascii="Verdana" w:hAnsi="Verdana" w:cs="Calibri"/>
                <w:color w:val="000000"/>
                <w:sz w:val="20"/>
                <w:szCs w:val="20"/>
              </w:rPr>
              <w:t>овишаване на умения за полагане на грижи за лице</w:t>
            </w:r>
            <w:r>
              <w:rPr>
                <w:rFonts w:ascii="Verdana" w:hAnsi="Verdana" w:cs="Calibri"/>
                <w:color w:val="000000"/>
                <w:sz w:val="20"/>
                <w:szCs w:val="20"/>
              </w:rPr>
              <w:t>, н</w:t>
            </w:r>
            <w:r w:rsidRPr="006A5DBF">
              <w:rPr>
                <w:rFonts w:ascii="Verdana" w:hAnsi="Verdana" w:cs="Calibri"/>
                <w:color w:val="000000"/>
                <w:sz w:val="20"/>
                <w:szCs w:val="20"/>
              </w:rPr>
              <w:t>асочване на семейството към ползване на други услуги, необходими за лицето</w:t>
            </w:r>
            <w:r>
              <w:rPr>
                <w:rFonts w:ascii="Verdana" w:hAnsi="Verdana" w:cs="Calibri"/>
                <w:color w:val="000000"/>
                <w:sz w:val="20"/>
                <w:szCs w:val="20"/>
              </w:rPr>
              <w:t>.</w:t>
            </w:r>
          </w:p>
          <w:p w14:paraId="37C21677" w14:textId="46D500C0"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w:t>
            </w:r>
            <w:r>
              <w:rPr>
                <w:rFonts w:ascii="Verdana" w:hAnsi="Verdana" w:cs="Calibri"/>
                <w:color w:val="000000"/>
                <w:sz w:val="20"/>
                <w:szCs w:val="20"/>
              </w:rPr>
              <w:t xml:space="preserve"> услуга</w:t>
            </w:r>
            <w:r w:rsidRPr="002373F3">
              <w:rPr>
                <w:rFonts w:ascii="Verdana" w:hAnsi="Verdana" w:cs="Calibri"/>
                <w:color w:val="000000"/>
                <w:sz w:val="20"/>
                <w:szCs w:val="20"/>
              </w:rPr>
              <w:t xml:space="preserve"> съгласно Приложение №3 към </w:t>
            </w:r>
            <w:r>
              <w:rPr>
                <w:rFonts w:ascii="Verdana" w:hAnsi="Verdana" w:cs="Calibri"/>
                <w:color w:val="000000"/>
                <w:sz w:val="20"/>
                <w:szCs w:val="20"/>
              </w:rPr>
              <w:t>М</w:t>
            </w:r>
            <w:r w:rsidRPr="002373F3">
              <w:rPr>
                <w:rFonts w:ascii="Verdana" w:hAnsi="Verdana" w:cs="Calibri"/>
                <w:color w:val="000000"/>
                <w:sz w:val="20"/>
                <w:szCs w:val="20"/>
              </w:rPr>
              <w:t>етодическите насоки, предоставени от АСП</w:t>
            </w:r>
            <w:r>
              <w:rPr>
                <w:rFonts w:ascii="Verdana" w:hAnsi="Verdana" w:cs="Calibri"/>
                <w:color w:val="000000"/>
                <w:sz w:val="20"/>
                <w:szCs w:val="20"/>
              </w:rPr>
              <w:t>,</w:t>
            </w:r>
            <w:r w:rsidRPr="002373F3">
              <w:rPr>
                <w:rFonts w:ascii="Verdana" w:hAnsi="Verdana" w:cs="Calibri"/>
                <w:color w:val="000000"/>
                <w:sz w:val="20"/>
                <w:szCs w:val="20"/>
              </w:rPr>
              <w:t xml:space="preserve"> спрямо посочения коефициент (0.1) е 0,</w:t>
            </w:r>
            <w:r>
              <w:rPr>
                <w:rFonts w:ascii="Verdana" w:hAnsi="Verdana" w:cs="Calibri"/>
                <w:color w:val="000000"/>
                <w:sz w:val="20"/>
                <w:szCs w:val="20"/>
              </w:rPr>
              <w:t>4</w:t>
            </w:r>
            <w:r w:rsidRPr="002373F3">
              <w:rPr>
                <w:rFonts w:ascii="Verdana" w:hAnsi="Verdana" w:cs="Calibri"/>
                <w:color w:val="000000"/>
                <w:sz w:val="20"/>
                <w:szCs w:val="20"/>
              </w:rPr>
              <w:t xml:space="preserve"> служители и ще бъде предоставяна </w:t>
            </w:r>
            <w:r>
              <w:rPr>
                <w:rFonts w:ascii="Verdana" w:hAnsi="Verdana" w:cs="Calibri"/>
                <w:color w:val="000000"/>
                <w:sz w:val="20"/>
                <w:szCs w:val="20"/>
              </w:rPr>
              <w:t>на 4</w:t>
            </w:r>
            <w:r w:rsidRPr="002373F3">
              <w:rPr>
                <w:rFonts w:ascii="Verdana" w:hAnsi="Verdana" w:cs="Calibri"/>
                <w:color w:val="000000"/>
                <w:sz w:val="20"/>
                <w:szCs w:val="20"/>
              </w:rPr>
              <w:t xml:space="preserve"> потребители съгласно</w:t>
            </w:r>
            <w:r>
              <w:rPr>
                <w:rFonts w:ascii="Verdana" w:hAnsi="Verdana" w:cs="Calibri"/>
                <w:color w:val="000000"/>
                <w:sz w:val="20"/>
                <w:szCs w:val="20"/>
              </w:rPr>
              <w:t xml:space="preserve"> заложените в</w:t>
            </w:r>
            <w:r w:rsidRPr="002373F3">
              <w:rPr>
                <w:rFonts w:ascii="Verdana" w:hAnsi="Verdana" w:cs="Calibri"/>
                <w:color w:val="000000"/>
                <w:sz w:val="20"/>
                <w:szCs w:val="20"/>
              </w:rPr>
              <w:t xml:space="preserve"> Картата.</w:t>
            </w:r>
          </w:p>
          <w:p w14:paraId="2BE4A461" w14:textId="77777777"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 xml:space="preserve">Услугата ще бъде предоставяна с адрес с. Опан, общ. Опан, </w:t>
            </w:r>
            <w:proofErr w:type="spellStart"/>
            <w:r w:rsidRPr="002373F3">
              <w:rPr>
                <w:rFonts w:ascii="Verdana" w:hAnsi="Verdana" w:cs="Calibri"/>
                <w:color w:val="000000"/>
                <w:sz w:val="20"/>
                <w:szCs w:val="20"/>
              </w:rPr>
              <w:t>обл</w:t>
            </w:r>
            <w:proofErr w:type="spellEnd"/>
            <w:r w:rsidRPr="002373F3">
              <w:rPr>
                <w:rFonts w:ascii="Verdana" w:hAnsi="Verdana" w:cs="Calibri"/>
                <w:color w:val="000000"/>
                <w:sz w:val="20"/>
                <w:szCs w:val="20"/>
              </w:rPr>
              <w:t>. Стара Загора за потребители с местоживеене на територията на община Опан.</w:t>
            </w:r>
          </w:p>
          <w:p w14:paraId="3F1D7E94" w14:textId="21457374" w:rsidR="00230D1C" w:rsidRPr="004B131B" w:rsidRDefault="00230D1C" w:rsidP="002373F3">
            <w:pPr>
              <w:rPr>
                <w:rFonts w:ascii="Verdana" w:hAnsi="Verdana" w:cs="Calibri"/>
                <w:color w:val="000000"/>
                <w:sz w:val="20"/>
                <w:szCs w:val="20"/>
              </w:rPr>
            </w:pPr>
          </w:p>
        </w:tc>
      </w:tr>
      <w:tr w:rsidR="00230D1C" w:rsidRPr="00C07C15" w14:paraId="3E20A11B" w14:textId="77777777" w:rsidTr="00091882">
        <w:trPr>
          <w:trHeight w:val="900"/>
        </w:trPr>
        <w:tc>
          <w:tcPr>
            <w:tcW w:w="5000" w:type="pct"/>
            <w:gridSpan w:val="24"/>
            <w:tcBorders>
              <w:top w:val="nil"/>
              <w:left w:val="single" w:sz="4" w:space="0" w:color="auto"/>
              <w:bottom w:val="nil"/>
              <w:right w:val="single" w:sz="4" w:space="0" w:color="auto"/>
            </w:tcBorders>
            <w:shd w:val="clear" w:color="auto" w:fill="FFC000"/>
            <w:vAlign w:val="center"/>
          </w:tcPr>
          <w:p w14:paraId="2C7C7852" w14:textId="42B2EDD9" w:rsidR="00230D1C" w:rsidRPr="00C07C15" w:rsidRDefault="00230D1C" w:rsidP="00091882">
            <w:pPr>
              <w:jc w:val="center"/>
              <w:rPr>
                <w:rFonts w:ascii="Verdana" w:hAnsi="Verdana" w:cs="Calibri"/>
                <w:b/>
                <w:bCs/>
                <w:color w:val="000000"/>
                <w:sz w:val="20"/>
                <w:szCs w:val="20"/>
              </w:rPr>
            </w:pPr>
            <w:r w:rsidRPr="00C07C15">
              <w:rPr>
                <w:rFonts w:ascii="Verdana" w:hAnsi="Verdana" w:cs="Calibri"/>
                <w:b/>
                <w:bCs/>
                <w:color w:val="000000"/>
                <w:sz w:val="20"/>
                <w:szCs w:val="20"/>
              </w:rPr>
              <w:t>ЗАСТЪПНИЧЕСТВО И ПОСРЕДНИЧЕСТВО (СПЕЦИАЛИЗИРАНА)</w:t>
            </w:r>
          </w:p>
        </w:tc>
      </w:tr>
      <w:tr w:rsidR="00230D1C" w:rsidRPr="00C07C15" w14:paraId="7A60524A" w14:textId="77777777" w:rsidTr="00C66504">
        <w:trPr>
          <w:trHeight w:val="300"/>
        </w:trPr>
        <w:tc>
          <w:tcPr>
            <w:tcW w:w="125" w:type="pct"/>
            <w:tcBorders>
              <w:top w:val="single" w:sz="4" w:space="0" w:color="auto"/>
              <w:left w:val="single" w:sz="4" w:space="0" w:color="auto"/>
              <w:bottom w:val="single" w:sz="4" w:space="0" w:color="auto"/>
              <w:right w:val="single" w:sz="4" w:space="0" w:color="auto"/>
            </w:tcBorders>
            <w:vAlign w:val="center"/>
          </w:tcPr>
          <w:p w14:paraId="250112B1" w14:textId="7EE42565"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3</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57DF4" w14:textId="01AEABCA" w:rsidR="00230D1C" w:rsidRPr="00C07C15" w:rsidRDefault="00230D1C" w:rsidP="00091882">
            <w:pPr>
              <w:jc w:val="center"/>
              <w:rPr>
                <w:rFonts w:ascii="Verdana" w:hAnsi="Verdana" w:cs="Calibri"/>
                <w:color w:val="000000"/>
                <w:sz w:val="20"/>
                <w:szCs w:val="20"/>
              </w:rPr>
            </w:pPr>
          </w:p>
          <w:p w14:paraId="44A483DD" w14:textId="4F67B36D" w:rsidR="00230D1C" w:rsidRPr="00C07C15" w:rsidRDefault="00230D1C" w:rsidP="00091882">
            <w:pPr>
              <w:jc w:val="center"/>
              <w:rPr>
                <w:rFonts w:ascii="Verdana" w:hAnsi="Verdana" w:cs="Calibri"/>
                <w:color w:val="000000"/>
                <w:sz w:val="20"/>
                <w:szCs w:val="20"/>
              </w:rPr>
            </w:pPr>
            <w:r>
              <w:rPr>
                <w:rFonts w:ascii="Verdana" w:hAnsi="Verdana" w:cs="Calibri"/>
                <w:color w:val="000000"/>
                <w:sz w:val="20"/>
                <w:szCs w:val="20"/>
              </w:rPr>
              <w:t>с. Опан,</w:t>
            </w:r>
          </w:p>
          <w:p w14:paraId="4192C5F7" w14:textId="63F5BFC1" w:rsidR="00230D1C" w:rsidRPr="00C07C15" w:rsidRDefault="00230D1C" w:rsidP="00091882">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single" w:sz="4" w:space="0" w:color="auto"/>
              <w:left w:val="nil"/>
              <w:bottom w:val="single" w:sz="4" w:space="0" w:color="auto"/>
              <w:right w:val="single" w:sz="4" w:space="0" w:color="auto"/>
            </w:tcBorders>
            <w:shd w:val="clear" w:color="auto" w:fill="auto"/>
            <w:hideMark/>
          </w:tcPr>
          <w:p w14:paraId="0781C6B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18B0134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35DF3267"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4E9D5D1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0608A2E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пълнолетни лица в кризисна ситуация или с потребност за </w:t>
            </w:r>
            <w:r w:rsidRPr="00230D1C">
              <w:rPr>
                <w:rFonts w:ascii="Verdana" w:hAnsi="Verdana" w:cs="Calibri"/>
                <w:color w:val="000000"/>
                <w:sz w:val="20"/>
                <w:szCs w:val="20"/>
              </w:rPr>
              <w:lastRenderedPageBreak/>
              <w:t>преодоляване на последици от такава ситуация;</w:t>
            </w:r>
          </w:p>
          <w:p w14:paraId="145F561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28754FD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36C173AA" w14:textId="52D6CCC3" w:rsidR="00230D1C" w:rsidRPr="00951DFB" w:rsidRDefault="00230D1C" w:rsidP="000F085A">
            <w:pPr>
              <w:pStyle w:val="a3"/>
              <w:ind w:left="342"/>
              <w:rPr>
                <w:rFonts w:ascii="Verdana" w:hAnsi="Verdana" w:cs="Calibri"/>
                <w:color w:val="000000"/>
                <w:sz w:val="20"/>
                <w:szCs w:val="20"/>
              </w:rPr>
            </w:pPr>
          </w:p>
        </w:tc>
        <w:tc>
          <w:tcPr>
            <w:tcW w:w="335" w:type="pct"/>
            <w:gridSpan w:val="2"/>
            <w:tcBorders>
              <w:top w:val="single" w:sz="4" w:space="0" w:color="auto"/>
              <w:left w:val="nil"/>
              <w:bottom w:val="single" w:sz="4" w:space="0" w:color="auto"/>
              <w:right w:val="single" w:sz="4" w:space="0" w:color="auto"/>
            </w:tcBorders>
            <w:shd w:val="clear" w:color="auto" w:fill="auto"/>
            <w:vAlign w:val="center"/>
            <w:hideMark/>
          </w:tcPr>
          <w:p w14:paraId="367F1FEB" w14:textId="28C4DB9D" w:rsidR="00230D1C" w:rsidRPr="00C07C15" w:rsidRDefault="00230D1C" w:rsidP="006A5DBF">
            <w:pPr>
              <w:jc w:val="center"/>
              <w:rPr>
                <w:rFonts w:ascii="Verdana" w:hAnsi="Verdana" w:cs="Calibri"/>
                <w:color w:val="000000"/>
                <w:sz w:val="20"/>
                <w:szCs w:val="20"/>
              </w:rPr>
            </w:pPr>
            <w:r>
              <w:rPr>
                <w:rFonts w:ascii="Verdana" w:hAnsi="Verdana" w:cs="Calibri"/>
                <w:color w:val="000000"/>
                <w:sz w:val="20"/>
                <w:szCs w:val="20"/>
              </w:rPr>
              <w:lastRenderedPageBreak/>
              <w:t>0</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45F84812" w14:textId="7E5C1467"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single" w:sz="4" w:space="0" w:color="auto"/>
              <w:left w:val="nil"/>
              <w:bottom w:val="single" w:sz="4" w:space="0" w:color="auto"/>
              <w:right w:val="single" w:sz="4" w:space="0" w:color="auto"/>
            </w:tcBorders>
            <w:shd w:val="clear" w:color="auto" w:fill="auto"/>
            <w:vAlign w:val="center"/>
            <w:hideMark/>
          </w:tcPr>
          <w:p w14:paraId="60F1C23D" w14:textId="5B66D5EC"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449" w:type="pct"/>
            <w:gridSpan w:val="6"/>
            <w:tcBorders>
              <w:top w:val="single" w:sz="4" w:space="0" w:color="auto"/>
              <w:left w:val="nil"/>
              <w:bottom w:val="single" w:sz="4" w:space="0" w:color="auto"/>
              <w:right w:val="single" w:sz="4" w:space="0" w:color="auto"/>
            </w:tcBorders>
            <w:shd w:val="clear" w:color="auto" w:fill="auto"/>
            <w:vAlign w:val="center"/>
            <w:hideMark/>
          </w:tcPr>
          <w:p w14:paraId="10084FCF" w14:textId="407B324C" w:rsidR="00230D1C" w:rsidRPr="00C07C15" w:rsidRDefault="00230D1C" w:rsidP="004541B7">
            <w:pPr>
              <w:jc w:val="center"/>
              <w:rPr>
                <w:rFonts w:ascii="Verdana" w:hAnsi="Verdana" w:cs="Calibri"/>
                <w:color w:val="000000"/>
                <w:sz w:val="20"/>
                <w:szCs w:val="20"/>
              </w:rPr>
            </w:pPr>
            <w:r>
              <w:rPr>
                <w:rFonts w:ascii="Verdana" w:hAnsi="Verdana" w:cs="Calibri"/>
                <w:color w:val="000000"/>
                <w:sz w:val="20"/>
                <w:szCs w:val="20"/>
              </w:rPr>
              <w:t>8</w:t>
            </w:r>
          </w:p>
        </w:tc>
        <w:tc>
          <w:tcPr>
            <w:tcW w:w="483" w:type="pct"/>
            <w:gridSpan w:val="3"/>
            <w:tcBorders>
              <w:top w:val="single" w:sz="4" w:space="0" w:color="auto"/>
              <w:left w:val="nil"/>
              <w:bottom w:val="single" w:sz="4" w:space="0" w:color="auto"/>
              <w:right w:val="single" w:sz="4" w:space="0" w:color="auto"/>
            </w:tcBorders>
            <w:shd w:val="clear" w:color="auto" w:fill="auto"/>
            <w:vAlign w:val="center"/>
            <w:hideMark/>
          </w:tcPr>
          <w:p w14:paraId="29EA7F02" w14:textId="21BAADFD"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29" w:type="pct"/>
            <w:gridSpan w:val="3"/>
            <w:tcBorders>
              <w:top w:val="single" w:sz="4" w:space="0" w:color="auto"/>
              <w:left w:val="nil"/>
              <w:bottom w:val="single" w:sz="4" w:space="0" w:color="auto"/>
              <w:right w:val="single" w:sz="4" w:space="0" w:color="auto"/>
            </w:tcBorders>
            <w:shd w:val="clear" w:color="auto" w:fill="auto"/>
            <w:vAlign w:val="center"/>
            <w:hideMark/>
          </w:tcPr>
          <w:p w14:paraId="78B6F7B5" w14:textId="6077BE7F" w:rsidR="00230D1C" w:rsidRDefault="00230D1C" w:rsidP="00FB369F">
            <w:pPr>
              <w:rPr>
                <w:rFonts w:ascii="Verdana" w:hAnsi="Verdana" w:cs="Calibri"/>
                <w:color w:val="000000"/>
                <w:sz w:val="20"/>
                <w:szCs w:val="20"/>
              </w:rPr>
            </w:pPr>
            <w:r>
              <w:rPr>
                <w:rFonts w:ascii="Verdana" w:hAnsi="Verdana" w:cs="Calibri"/>
                <w:color w:val="000000"/>
                <w:sz w:val="20"/>
                <w:szCs w:val="20"/>
              </w:rPr>
              <w:t>В комплекс със социалните услуги</w:t>
            </w:r>
            <w:r w:rsidRPr="00FB369F">
              <w:rPr>
                <w:rFonts w:ascii="Verdana" w:hAnsi="Verdana" w:cs="Calibri"/>
                <w:color w:val="000000"/>
                <w:sz w:val="20"/>
                <w:szCs w:val="20"/>
              </w:rPr>
              <w:t>:</w:t>
            </w:r>
          </w:p>
          <w:p w14:paraId="4B85F4A7" w14:textId="37EF8AA9"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15CA5381" w14:textId="5B86555F" w:rsidR="00230D1C" w:rsidRPr="00FB369F"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1B4D7646"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05BF0FF5"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 xml:space="preserve">Обучение за </w:t>
            </w:r>
            <w:r w:rsidRPr="00FB369F">
              <w:rPr>
                <w:rFonts w:ascii="Verdana" w:hAnsi="Verdana" w:cs="Calibri"/>
                <w:color w:val="000000"/>
                <w:sz w:val="20"/>
                <w:szCs w:val="20"/>
              </w:rPr>
              <w:lastRenderedPageBreak/>
              <w:t>придобиване на умения</w:t>
            </w:r>
          </w:p>
          <w:p w14:paraId="24173C28" w14:textId="0DD3EA25" w:rsidR="00230D1C" w:rsidRPr="00FB369F" w:rsidRDefault="00230D1C" w:rsidP="00FB369F">
            <w:pPr>
              <w:pStyle w:val="a3"/>
              <w:numPr>
                <w:ilvl w:val="0"/>
                <w:numId w:val="26"/>
              </w:numPr>
              <w:ind w:left="255" w:hanging="283"/>
              <w:rPr>
                <w:rFonts w:ascii="Verdana" w:hAnsi="Verdana" w:cs="Calibri"/>
                <w:color w:val="000000"/>
                <w:sz w:val="20"/>
                <w:szCs w:val="20"/>
              </w:rPr>
            </w:pPr>
            <w:r w:rsidRPr="00FB369F">
              <w:rPr>
                <w:rFonts w:ascii="Verdana" w:hAnsi="Verdana" w:cs="Calibri"/>
                <w:color w:val="000000"/>
                <w:sz w:val="20"/>
                <w:szCs w:val="20"/>
              </w:rPr>
              <w:t>Дневна грижа за пълнолетни лица с трайни увреждания</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2A6B8880" w14:textId="146C6A50"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lastRenderedPageBreak/>
              <w:t>1,6</w:t>
            </w:r>
          </w:p>
        </w:tc>
      </w:tr>
      <w:tr w:rsidR="00230D1C" w:rsidRPr="00C07C15" w14:paraId="409C72B8" w14:textId="77777777" w:rsidTr="00091882">
        <w:trPr>
          <w:trHeight w:val="300"/>
        </w:trPr>
        <w:tc>
          <w:tcPr>
            <w:tcW w:w="5000" w:type="pct"/>
            <w:gridSpan w:val="24"/>
            <w:tcBorders>
              <w:top w:val="single" w:sz="4" w:space="0" w:color="auto"/>
              <w:left w:val="single" w:sz="4" w:space="0" w:color="auto"/>
              <w:bottom w:val="single" w:sz="4" w:space="0" w:color="auto"/>
              <w:right w:val="single" w:sz="4" w:space="0" w:color="auto"/>
            </w:tcBorders>
          </w:tcPr>
          <w:p w14:paraId="704550AA" w14:textId="3536CD85" w:rsidR="00230D1C" w:rsidRPr="004B131B" w:rsidRDefault="00230D1C" w:rsidP="00C07C15">
            <w:pPr>
              <w:rPr>
                <w:rFonts w:ascii="Verdana" w:hAnsi="Verdana" w:cs="Calibri"/>
                <w:b/>
                <w:color w:val="000000"/>
                <w:sz w:val="20"/>
                <w:szCs w:val="20"/>
              </w:rPr>
            </w:pPr>
            <w:r w:rsidRPr="004B131B">
              <w:rPr>
                <w:rFonts w:ascii="Verdana" w:hAnsi="Verdana" w:cs="Calibri"/>
                <w:b/>
                <w:color w:val="000000"/>
                <w:sz w:val="20"/>
                <w:szCs w:val="20"/>
              </w:rPr>
              <w:lastRenderedPageBreak/>
              <w:t>Мотиви:</w:t>
            </w:r>
          </w:p>
          <w:p w14:paraId="36294D5A" w14:textId="77777777" w:rsidR="00230D1C" w:rsidRDefault="00230D1C" w:rsidP="004B131B">
            <w:pPr>
              <w:rPr>
                <w:rFonts w:ascii="Verdana" w:hAnsi="Verdana" w:cs="Calibri"/>
                <w:color w:val="000000"/>
                <w:sz w:val="20"/>
                <w:szCs w:val="20"/>
              </w:rPr>
            </w:pPr>
            <w:r>
              <w:rPr>
                <w:rFonts w:ascii="Verdana" w:hAnsi="Verdana" w:cs="Calibri"/>
                <w:color w:val="000000"/>
                <w:sz w:val="20"/>
                <w:szCs w:val="20"/>
              </w:rPr>
              <w:t xml:space="preserve">     </w:t>
            </w:r>
            <w:r w:rsidRPr="004B131B">
              <w:rPr>
                <w:rFonts w:ascii="Verdana" w:hAnsi="Verdana" w:cs="Calibri"/>
                <w:color w:val="000000"/>
                <w:sz w:val="20"/>
                <w:szCs w:val="20"/>
              </w:rPr>
              <w:t>Разкриването на специализираната социална услуга, предоставяна в комплекс, ще предостави на нуждаещите се достъп до полезна и специализирана информация</w:t>
            </w:r>
            <w:r>
              <w:rPr>
                <w:rFonts w:ascii="Verdana" w:hAnsi="Verdana" w:cs="Calibri"/>
                <w:color w:val="000000"/>
                <w:sz w:val="20"/>
                <w:szCs w:val="20"/>
              </w:rPr>
              <w:t>, ще подпомогне превенцията от социално изключване.</w:t>
            </w:r>
          </w:p>
          <w:p w14:paraId="53B8CE58" w14:textId="0D977F76" w:rsidR="00230D1C" w:rsidRDefault="00230D1C" w:rsidP="004B131B">
            <w:pPr>
              <w:rPr>
                <w:rFonts w:ascii="Verdana" w:hAnsi="Verdana" w:cs="Calibri"/>
                <w:color w:val="000000"/>
                <w:sz w:val="20"/>
                <w:szCs w:val="20"/>
              </w:rPr>
            </w:pPr>
            <w:r>
              <w:rPr>
                <w:rFonts w:ascii="Verdana" w:hAnsi="Verdana" w:cs="Calibri"/>
                <w:color w:val="000000"/>
                <w:sz w:val="20"/>
                <w:szCs w:val="20"/>
              </w:rPr>
              <w:t xml:space="preserve">     Социалната услуга ще има за цел </w:t>
            </w:r>
            <w:r w:rsidRPr="003411F3">
              <w:rPr>
                <w:rFonts w:ascii="Verdana" w:hAnsi="Verdana" w:cs="Calibri"/>
                <w:color w:val="000000"/>
                <w:sz w:val="20"/>
                <w:szCs w:val="20"/>
              </w:rPr>
              <w:t>да гарантира правата на потребителите ,създаване и поддържане на работна среда, осигуряваща пълноценно предоставяне на подкрепа, отговаряща на стандартите на качество на социалните услуги.</w:t>
            </w:r>
          </w:p>
          <w:p w14:paraId="46FC6568" w14:textId="336DF859"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Планираният брой на служителите, необходими за извършване на дейностите по предоставяне на социалната</w:t>
            </w:r>
            <w:r>
              <w:rPr>
                <w:rFonts w:ascii="Verdana" w:hAnsi="Verdana" w:cs="Calibri"/>
                <w:color w:val="000000"/>
                <w:sz w:val="20"/>
                <w:szCs w:val="20"/>
              </w:rPr>
              <w:t xml:space="preserve"> услуга</w:t>
            </w:r>
            <w:r w:rsidRPr="002373F3">
              <w:rPr>
                <w:rFonts w:ascii="Verdana" w:hAnsi="Verdana" w:cs="Calibri"/>
                <w:color w:val="000000"/>
                <w:sz w:val="20"/>
                <w:szCs w:val="20"/>
              </w:rPr>
              <w:t xml:space="preserve"> съгласно Приложение №3 към методическите насоки, предоставени от АСП спрямо посочения коефициент (</w:t>
            </w:r>
            <w:r>
              <w:rPr>
                <w:rFonts w:ascii="Verdana" w:hAnsi="Verdana" w:cs="Calibri"/>
                <w:color w:val="000000"/>
                <w:sz w:val="20"/>
                <w:szCs w:val="20"/>
              </w:rPr>
              <w:t>0.2</w:t>
            </w:r>
            <w:r w:rsidRPr="002373F3">
              <w:rPr>
                <w:rFonts w:ascii="Verdana" w:hAnsi="Verdana" w:cs="Calibri"/>
                <w:color w:val="000000"/>
                <w:sz w:val="20"/>
                <w:szCs w:val="20"/>
              </w:rPr>
              <w:t xml:space="preserve">) е </w:t>
            </w:r>
            <w:r>
              <w:rPr>
                <w:rFonts w:ascii="Verdana" w:hAnsi="Verdana" w:cs="Calibri"/>
                <w:color w:val="000000"/>
                <w:sz w:val="20"/>
                <w:szCs w:val="20"/>
              </w:rPr>
              <w:t>1,6</w:t>
            </w:r>
            <w:r w:rsidRPr="002373F3">
              <w:rPr>
                <w:rFonts w:ascii="Verdana" w:hAnsi="Verdana" w:cs="Calibri"/>
                <w:color w:val="000000"/>
                <w:sz w:val="20"/>
                <w:szCs w:val="20"/>
              </w:rPr>
              <w:t xml:space="preserve"> служители и ще бъде предоставяна на </w:t>
            </w:r>
            <w:r>
              <w:rPr>
                <w:rFonts w:ascii="Verdana" w:hAnsi="Verdana" w:cs="Calibri"/>
                <w:color w:val="000000"/>
                <w:sz w:val="20"/>
                <w:szCs w:val="20"/>
              </w:rPr>
              <w:t>8</w:t>
            </w:r>
            <w:r w:rsidRPr="002373F3">
              <w:rPr>
                <w:rFonts w:ascii="Verdana" w:hAnsi="Verdana" w:cs="Calibri"/>
                <w:color w:val="000000"/>
                <w:sz w:val="20"/>
                <w:szCs w:val="20"/>
              </w:rPr>
              <w:t xml:space="preserve"> потребители съгласно</w:t>
            </w:r>
            <w:r>
              <w:rPr>
                <w:rFonts w:ascii="Verdana" w:hAnsi="Verdana" w:cs="Calibri"/>
                <w:color w:val="000000"/>
                <w:sz w:val="20"/>
                <w:szCs w:val="20"/>
              </w:rPr>
              <w:t xml:space="preserve"> заложените в</w:t>
            </w:r>
            <w:r w:rsidRPr="002373F3">
              <w:rPr>
                <w:rFonts w:ascii="Verdana" w:hAnsi="Verdana" w:cs="Calibri"/>
                <w:color w:val="000000"/>
                <w:sz w:val="20"/>
                <w:szCs w:val="20"/>
              </w:rPr>
              <w:t xml:space="preserve"> Картата.</w:t>
            </w:r>
          </w:p>
          <w:p w14:paraId="5BCB2D82" w14:textId="77777777" w:rsidR="00230D1C" w:rsidRPr="002373F3" w:rsidRDefault="00230D1C" w:rsidP="002373F3">
            <w:pPr>
              <w:rPr>
                <w:rFonts w:ascii="Verdana" w:hAnsi="Verdana" w:cs="Calibri"/>
                <w:color w:val="000000"/>
                <w:sz w:val="20"/>
                <w:szCs w:val="20"/>
              </w:rPr>
            </w:pPr>
            <w:r w:rsidRPr="002373F3">
              <w:rPr>
                <w:rFonts w:ascii="Verdana" w:hAnsi="Verdana" w:cs="Calibri"/>
                <w:color w:val="000000"/>
                <w:sz w:val="20"/>
                <w:szCs w:val="20"/>
              </w:rPr>
              <w:t xml:space="preserve">Услугата ще бъде предоставяна с адрес с. Опан, общ. Опан, </w:t>
            </w:r>
            <w:proofErr w:type="spellStart"/>
            <w:r w:rsidRPr="002373F3">
              <w:rPr>
                <w:rFonts w:ascii="Verdana" w:hAnsi="Verdana" w:cs="Calibri"/>
                <w:color w:val="000000"/>
                <w:sz w:val="20"/>
                <w:szCs w:val="20"/>
              </w:rPr>
              <w:t>обл</w:t>
            </w:r>
            <w:proofErr w:type="spellEnd"/>
            <w:r w:rsidRPr="002373F3">
              <w:rPr>
                <w:rFonts w:ascii="Verdana" w:hAnsi="Verdana" w:cs="Calibri"/>
                <w:color w:val="000000"/>
                <w:sz w:val="20"/>
                <w:szCs w:val="20"/>
              </w:rPr>
              <w:t>. Стара Загора за потребители с местоживеене на територията на община Опан.</w:t>
            </w:r>
          </w:p>
          <w:p w14:paraId="1E373517" w14:textId="77777777" w:rsidR="00230D1C" w:rsidRDefault="00230D1C" w:rsidP="004B131B">
            <w:pPr>
              <w:rPr>
                <w:rFonts w:ascii="Verdana" w:hAnsi="Verdana" w:cs="Calibri"/>
                <w:color w:val="000000"/>
                <w:sz w:val="20"/>
                <w:szCs w:val="20"/>
              </w:rPr>
            </w:pPr>
          </w:p>
          <w:p w14:paraId="58E4123C" w14:textId="6F9CC2EA" w:rsidR="00230D1C" w:rsidRPr="00C07C15" w:rsidRDefault="00230D1C" w:rsidP="004B131B">
            <w:pPr>
              <w:rPr>
                <w:rFonts w:ascii="Verdana" w:hAnsi="Verdana" w:cs="Calibri"/>
                <w:color w:val="000000"/>
                <w:sz w:val="20"/>
                <w:szCs w:val="20"/>
              </w:rPr>
            </w:pPr>
          </w:p>
        </w:tc>
      </w:tr>
      <w:tr w:rsidR="00230D1C" w:rsidRPr="00C07C15" w14:paraId="6D340C29" w14:textId="77777777" w:rsidTr="002623DE">
        <w:trPr>
          <w:trHeight w:val="93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0D6EC2CE" w14:textId="040B6D35" w:rsidR="00230D1C" w:rsidRPr="00C07C15" w:rsidRDefault="00230D1C" w:rsidP="002623DE">
            <w:pPr>
              <w:jc w:val="center"/>
              <w:rPr>
                <w:rFonts w:ascii="Verdana" w:hAnsi="Verdana" w:cs="Calibri"/>
                <w:b/>
                <w:bCs/>
                <w:color w:val="000000"/>
                <w:sz w:val="20"/>
                <w:szCs w:val="20"/>
              </w:rPr>
            </w:pPr>
            <w:r w:rsidRPr="00C07C15">
              <w:rPr>
                <w:rFonts w:ascii="Verdana" w:hAnsi="Verdana" w:cs="Calibri"/>
                <w:b/>
                <w:bCs/>
                <w:color w:val="000000"/>
                <w:sz w:val="20"/>
                <w:szCs w:val="20"/>
              </w:rPr>
              <w:t>ТЕРАПИЯ И РЕХАБИЛИТАЦИЯ  (СПЕЦИАЛИЗИРАНА)</w:t>
            </w:r>
          </w:p>
        </w:tc>
      </w:tr>
      <w:tr w:rsidR="00230D1C" w:rsidRPr="00C07C15" w14:paraId="6319CB66" w14:textId="77777777" w:rsidTr="00A0596F">
        <w:trPr>
          <w:trHeight w:val="300"/>
        </w:trPr>
        <w:tc>
          <w:tcPr>
            <w:tcW w:w="125" w:type="pct"/>
            <w:tcBorders>
              <w:top w:val="nil"/>
              <w:left w:val="single" w:sz="4" w:space="0" w:color="auto"/>
              <w:bottom w:val="single" w:sz="4" w:space="0" w:color="auto"/>
              <w:right w:val="single" w:sz="4" w:space="0" w:color="auto"/>
            </w:tcBorders>
            <w:vAlign w:val="center"/>
          </w:tcPr>
          <w:p w14:paraId="27E7985B" w14:textId="7024BBF8"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4</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24BF8090" w14:textId="4450CF2A" w:rsidR="00230D1C" w:rsidRPr="00C07C15" w:rsidRDefault="00230D1C" w:rsidP="00091882">
            <w:pPr>
              <w:rPr>
                <w:rFonts w:ascii="Verdana" w:hAnsi="Verdana" w:cs="Calibri"/>
                <w:color w:val="000000"/>
                <w:sz w:val="20"/>
                <w:szCs w:val="20"/>
              </w:rPr>
            </w:pPr>
          </w:p>
          <w:p w14:paraId="18A190DC" w14:textId="77777777" w:rsidR="00230D1C" w:rsidRDefault="00230D1C" w:rsidP="003411F3">
            <w:pPr>
              <w:jc w:val="center"/>
              <w:rPr>
                <w:rFonts w:ascii="Verdana" w:hAnsi="Verdana" w:cs="Calibri"/>
                <w:color w:val="000000"/>
                <w:sz w:val="20"/>
                <w:szCs w:val="20"/>
              </w:rPr>
            </w:pPr>
            <w:r>
              <w:rPr>
                <w:rFonts w:ascii="Verdana" w:hAnsi="Verdana" w:cs="Calibri"/>
                <w:color w:val="000000"/>
                <w:sz w:val="20"/>
                <w:szCs w:val="20"/>
              </w:rPr>
              <w:t>с. Опан,</w:t>
            </w:r>
          </w:p>
          <w:p w14:paraId="012758C3" w14:textId="093EF5C8"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nil"/>
              <w:left w:val="nil"/>
              <w:bottom w:val="single" w:sz="4" w:space="0" w:color="auto"/>
              <w:right w:val="single" w:sz="4" w:space="0" w:color="auto"/>
            </w:tcBorders>
            <w:shd w:val="clear" w:color="auto" w:fill="auto"/>
            <w:hideMark/>
          </w:tcPr>
          <w:p w14:paraId="6EEBD0BE"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67B3EA94"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7C3B1CC8"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02CC2FE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6E556ABB"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5DEC7747"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lastRenderedPageBreak/>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53A8CC9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p w14:paraId="5D84E8BC" w14:textId="1A128075" w:rsidR="00230D1C" w:rsidRPr="006A5DBF" w:rsidRDefault="00230D1C" w:rsidP="00091882">
            <w:pPr>
              <w:pStyle w:val="a3"/>
              <w:ind w:left="201"/>
              <w:jc w:val="center"/>
              <w:rPr>
                <w:rFonts w:ascii="Verdana" w:hAnsi="Verdana" w:cs="Calibri"/>
                <w:color w:val="000000"/>
                <w:sz w:val="20"/>
                <w:szCs w:val="20"/>
              </w:rPr>
            </w:pPr>
          </w:p>
        </w:tc>
        <w:tc>
          <w:tcPr>
            <w:tcW w:w="335" w:type="pct"/>
            <w:gridSpan w:val="2"/>
            <w:tcBorders>
              <w:top w:val="nil"/>
              <w:left w:val="nil"/>
              <w:bottom w:val="single" w:sz="4" w:space="0" w:color="auto"/>
              <w:right w:val="single" w:sz="4" w:space="0" w:color="auto"/>
            </w:tcBorders>
            <w:shd w:val="clear" w:color="auto" w:fill="auto"/>
            <w:vAlign w:val="center"/>
            <w:hideMark/>
          </w:tcPr>
          <w:p w14:paraId="4EE16178" w14:textId="6627688B" w:rsidR="00230D1C" w:rsidRPr="00C07C15" w:rsidRDefault="00230D1C" w:rsidP="00D71924">
            <w:pPr>
              <w:jc w:val="center"/>
              <w:rPr>
                <w:rFonts w:ascii="Verdana" w:hAnsi="Verdana" w:cs="Calibri"/>
                <w:color w:val="000000"/>
                <w:sz w:val="20"/>
                <w:szCs w:val="20"/>
              </w:rPr>
            </w:pPr>
            <w:r>
              <w:rPr>
                <w:rFonts w:ascii="Verdana" w:hAnsi="Verdana" w:cs="Calibri"/>
                <w:color w:val="000000"/>
                <w:sz w:val="20"/>
                <w:szCs w:val="20"/>
              </w:rPr>
              <w:lastRenderedPageBreak/>
              <w:t>0</w:t>
            </w:r>
          </w:p>
        </w:tc>
        <w:tc>
          <w:tcPr>
            <w:tcW w:w="311" w:type="pct"/>
            <w:tcBorders>
              <w:top w:val="nil"/>
              <w:left w:val="nil"/>
              <w:bottom w:val="single" w:sz="4" w:space="0" w:color="auto"/>
              <w:right w:val="single" w:sz="4" w:space="0" w:color="auto"/>
            </w:tcBorders>
            <w:shd w:val="clear" w:color="auto" w:fill="auto"/>
            <w:vAlign w:val="center"/>
            <w:hideMark/>
          </w:tcPr>
          <w:p w14:paraId="3765107C" w14:textId="3DEC1B76"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nil"/>
              <w:left w:val="nil"/>
              <w:bottom w:val="single" w:sz="4" w:space="0" w:color="auto"/>
              <w:right w:val="single" w:sz="4" w:space="0" w:color="auto"/>
            </w:tcBorders>
            <w:shd w:val="clear" w:color="auto" w:fill="auto"/>
            <w:vAlign w:val="center"/>
            <w:hideMark/>
          </w:tcPr>
          <w:p w14:paraId="3B36415C" w14:textId="293BB986"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Не</w:t>
            </w:r>
          </w:p>
        </w:tc>
        <w:tc>
          <w:tcPr>
            <w:tcW w:w="381" w:type="pct"/>
            <w:gridSpan w:val="3"/>
            <w:tcBorders>
              <w:top w:val="nil"/>
              <w:left w:val="nil"/>
              <w:bottom w:val="single" w:sz="4" w:space="0" w:color="auto"/>
              <w:right w:val="single" w:sz="4" w:space="0" w:color="auto"/>
            </w:tcBorders>
            <w:shd w:val="clear" w:color="auto" w:fill="auto"/>
            <w:vAlign w:val="center"/>
            <w:hideMark/>
          </w:tcPr>
          <w:p w14:paraId="714A2A7E" w14:textId="5335CCEB" w:rsidR="00230D1C" w:rsidRPr="00C07C15" w:rsidRDefault="00230D1C" w:rsidP="00700667">
            <w:pPr>
              <w:jc w:val="center"/>
              <w:rPr>
                <w:rFonts w:ascii="Verdana" w:hAnsi="Verdana" w:cs="Calibri"/>
                <w:color w:val="000000"/>
                <w:sz w:val="20"/>
                <w:szCs w:val="20"/>
              </w:rPr>
            </w:pPr>
            <w:r>
              <w:rPr>
                <w:rFonts w:ascii="Verdana" w:hAnsi="Verdana" w:cs="Calibri"/>
                <w:color w:val="000000"/>
                <w:sz w:val="20"/>
                <w:szCs w:val="20"/>
              </w:rPr>
              <w:t>20</w:t>
            </w:r>
          </w:p>
        </w:tc>
        <w:tc>
          <w:tcPr>
            <w:tcW w:w="571" w:type="pct"/>
            <w:gridSpan w:val="7"/>
            <w:tcBorders>
              <w:top w:val="nil"/>
              <w:left w:val="nil"/>
              <w:bottom w:val="single" w:sz="4" w:space="0" w:color="auto"/>
              <w:right w:val="single" w:sz="4" w:space="0" w:color="auto"/>
            </w:tcBorders>
            <w:shd w:val="clear" w:color="auto" w:fill="auto"/>
            <w:vAlign w:val="center"/>
            <w:hideMark/>
          </w:tcPr>
          <w:p w14:paraId="454D24BA" w14:textId="64CCA9B0" w:rsidR="00230D1C" w:rsidRPr="00C07C15" w:rsidRDefault="00230D1C" w:rsidP="003411F3">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09" w:type="pct"/>
            <w:gridSpan w:val="2"/>
            <w:tcBorders>
              <w:top w:val="nil"/>
              <w:left w:val="nil"/>
              <w:bottom w:val="single" w:sz="4" w:space="0" w:color="auto"/>
              <w:right w:val="single" w:sz="4" w:space="0" w:color="auto"/>
            </w:tcBorders>
            <w:shd w:val="clear" w:color="auto" w:fill="auto"/>
            <w:vAlign w:val="center"/>
            <w:hideMark/>
          </w:tcPr>
          <w:p w14:paraId="2C009C35" w14:textId="77777777" w:rsidR="00230D1C" w:rsidRDefault="00230D1C" w:rsidP="00FB369F">
            <w:pPr>
              <w:rPr>
                <w:rFonts w:ascii="Verdana" w:hAnsi="Verdana" w:cs="Calibri"/>
                <w:color w:val="000000"/>
                <w:sz w:val="20"/>
                <w:szCs w:val="20"/>
              </w:rPr>
            </w:pPr>
            <w:r w:rsidRPr="00FB369F">
              <w:rPr>
                <w:rFonts w:ascii="Verdana" w:hAnsi="Verdana" w:cs="Calibri"/>
                <w:color w:val="000000"/>
                <w:sz w:val="20"/>
                <w:szCs w:val="20"/>
              </w:rPr>
              <w:t>В комплекс с услугите:</w:t>
            </w:r>
          </w:p>
          <w:p w14:paraId="2E755AC5" w14:textId="77777777" w:rsidR="00230D1C" w:rsidRPr="00FB369F" w:rsidRDefault="00230D1C" w:rsidP="00FB369F">
            <w:pPr>
              <w:pStyle w:val="a3"/>
              <w:numPr>
                <w:ilvl w:val="0"/>
                <w:numId w:val="27"/>
              </w:numPr>
              <w:ind w:left="255" w:hanging="255"/>
              <w:rPr>
                <w:rFonts w:ascii="Verdana" w:hAnsi="Verdana" w:cs="Calibri"/>
                <w:color w:val="000000"/>
                <w:sz w:val="20"/>
                <w:szCs w:val="20"/>
              </w:rPr>
            </w:pPr>
            <w:r>
              <w:rPr>
                <w:rFonts w:ascii="Verdana" w:hAnsi="Verdana" w:cs="Calibri"/>
                <w:color w:val="000000"/>
                <w:sz w:val="20"/>
                <w:szCs w:val="20"/>
              </w:rPr>
              <w:t xml:space="preserve">Мобилна превантивна </w:t>
            </w:r>
            <w:proofErr w:type="spellStart"/>
            <w:r>
              <w:rPr>
                <w:rFonts w:ascii="Verdana" w:hAnsi="Verdana" w:cs="Calibri"/>
                <w:color w:val="000000"/>
                <w:sz w:val="20"/>
                <w:szCs w:val="20"/>
              </w:rPr>
              <w:t>общностна</w:t>
            </w:r>
            <w:proofErr w:type="spellEnd"/>
            <w:r>
              <w:rPr>
                <w:rFonts w:ascii="Verdana" w:hAnsi="Verdana" w:cs="Calibri"/>
                <w:color w:val="000000"/>
                <w:sz w:val="20"/>
                <w:szCs w:val="20"/>
              </w:rPr>
              <w:t xml:space="preserve">  работа (общодостъпна)</w:t>
            </w:r>
          </w:p>
          <w:p w14:paraId="67281646" w14:textId="77777777" w:rsidR="00230D1C"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46E20BAA" w14:textId="0783C205" w:rsidR="00230D1C" w:rsidRPr="006A5DBF" w:rsidRDefault="00230D1C" w:rsidP="006A5DBF">
            <w:pPr>
              <w:pStyle w:val="a3"/>
              <w:numPr>
                <w:ilvl w:val="0"/>
                <w:numId w:val="26"/>
              </w:numPr>
              <w:ind w:left="255" w:hanging="218"/>
              <w:rPr>
                <w:rFonts w:ascii="Verdana" w:hAnsi="Verdana" w:cs="Calibri"/>
                <w:color w:val="000000"/>
                <w:sz w:val="20"/>
                <w:szCs w:val="20"/>
              </w:rPr>
            </w:pPr>
            <w:r w:rsidRPr="006A5DBF">
              <w:rPr>
                <w:rFonts w:ascii="Verdana" w:hAnsi="Verdana" w:cs="Calibri"/>
                <w:color w:val="000000"/>
                <w:sz w:val="20"/>
                <w:szCs w:val="20"/>
              </w:rPr>
              <w:t>Застъпничество и посредничество (специализирана)</w:t>
            </w:r>
          </w:p>
          <w:p w14:paraId="6D9CE26C"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Обучение за придобиване на умения</w:t>
            </w:r>
          </w:p>
          <w:p w14:paraId="3B86BE46" w14:textId="36A72FD0" w:rsidR="00230D1C" w:rsidRPr="006A5DBF" w:rsidRDefault="00230D1C" w:rsidP="006A5DBF">
            <w:pPr>
              <w:pStyle w:val="a3"/>
              <w:numPr>
                <w:ilvl w:val="0"/>
                <w:numId w:val="26"/>
              </w:numPr>
              <w:ind w:left="255" w:hanging="218"/>
              <w:rPr>
                <w:rFonts w:ascii="Verdana" w:hAnsi="Verdana" w:cs="Calibri"/>
                <w:color w:val="000000"/>
                <w:sz w:val="20"/>
                <w:szCs w:val="20"/>
              </w:rPr>
            </w:pPr>
            <w:r w:rsidRPr="006A5DBF">
              <w:rPr>
                <w:rFonts w:ascii="Verdana" w:hAnsi="Verdana" w:cs="Calibri"/>
                <w:color w:val="000000"/>
                <w:sz w:val="20"/>
                <w:szCs w:val="20"/>
              </w:rPr>
              <w:lastRenderedPageBreak/>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3B3E60F1" w14:textId="760010BF"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lastRenderedPageBreak/>
              <w:t>6</w:t>
            </w:r>
          </w:p>
        </w:tc>
      </w:tr>
      <w:tr w:rsidR="00230D1C" w:rsidRPr="00C07C15" w14:paraId="58536A49" w14:textId="77777777" w:rsidTr="00091882">
        <w:trPr>
          <w:trHeight w:val="1215"/>
        </w:trPr>
        <w:tc>
          <w:tcPr>
            <w:tcW w:w="5000" w:type="pct"/>
            <w:gridSpan w:val="24"/>
            <w:tcBorders>
              <w:top w:val="single" w:sz="4" w:space="0" w:color="auto"/>
              <w:left w:val="single" w:sz="4" w:space="0" w:color="auto"/>
              <w:right w:val="single" w:sz="4" w:space="0" w:color="auto"/>
            </w:tcBorders>
          </w:tcPr>
          <w:p w14:paraId="6A3BBD18" w14:textId="7ACCA71C" w:rsidR="00230D1C" w:rsidRDefault="00230D1C" w:rsidP="00135CEE">
            <w:pPr>
              <w:rPr>
                <w:rFonts w:ascii="Verdana" w:hAnsi="Verdana"/>
                <w:sz w:val="20"/>
                <w:szCs w:val="20"/>
              </w:rPr>
            </w:pPr>
            <w:r w:rsidRPr="0055502D">
              <w:rPr>
                <w:rFonts w:ascii="Verdana" w:hAnsi="Verdana"/>
                <w:b/>
                <w:sz w:val="20"/>
                <w:szCs w:val="20"/>
              </w:rPr>
              <w:lastRenderedPageBreak/>
              <w:t>Мотиви</w:t>
            </w:r>
            <w:r>
              <w:rPr>
                <w:rFonts w:ascii="Verdana" w:hAnsi="Verdana"/>
                <w:b/>
                <w:sz w:val="20"/>
                <w:szCs w:val="20"/>
              </w:rPr>
              <w:t xml:space="preserve">: </w:t>
            </w:r>
          </w:p>
          <w:p w14:paraId="735E08BF" w14:textId="3CA80074" w:rsidR="00230D1C" w:rsidRDefault="00230D1C" w:rsidP="00135CEE">
            <w:pPr>
              <w:rPr>
                <w:rFonts w:ascii="Verdana" w:hAnsi="Verdana"/>
                <w:sz w:val="20"/>
                <w:szCs w:val="20"/>
              </w:rPr>
            </w:pPr>
            <w:r>
              <w:rPr>
                <w:rFonts w:ascii="Verdana" w:hAnsi="Verdana"/>
                <w:sz w:val="20"/>
                <w:szCs w:val="20"/>
              </w:rPr>
              <w:t xml:space="preserve">Разкриването на специализираната социална услуга съгласно Картата, предоставяна в комплекс, ще даде възможност на нуждаещите се да имат достъп до услуга, която дава възможност за подобряването на качеството им на живот. </w:t>
            </w:r>
          </w:p>
          <w:p w14:paraId="469F3DB6" w14:textId="07989DBA" w:rsidR="00230D1C" w:rsidRPr="002373F3" w:rsidRDefault="00230D1C" w:rsidP="002373F3">
            <w:pPr>
              <w:rPr>
                <w:rFonts w:ascii="Verdana" w:hAnsi="Verdana"/>
                <w:sz w:val="20"/>
                <w:szCs w:val="20"/>
              </w:rPr>
            </w:pPr>
            <w:r w:rsidRPr="002373F3">
              <w:rPr>
                <w:rFonts w:ascii="Verdana" w:hAnsi="Verdana"/>
                <w:sz w:val="20"/>
                <w:szCs w:val="20"/>
              </w:rPr>
              <w:t>Планираният брой на служителите, необходими за извършване на дейностите по предоставяне на социалната</w:t>
            </w:r>
            <w:r>
              <w:rPr>
                <w:rFonts w:ascii="Verdana" w:hAnsi="Verdana"/>
                <w:sz w:val="20"/>
                <w:szCs w:val="20"/>
              </w:rPr>
              <w:t xml:space="preserve"> услуга</w:t>
            </w:r>
            <w:r w:rsidRPr="002373F3">
              <w:rPr>
                <w:rFonts w:ascii="Verdana" w:hAnsi="Verdana"/>
                <w:sz w:val="20"/>
                <w:szCs w:val="20"/>
              </w:rPr>
              <w:t xml:space="preserve"> съгласно Приложение №3 към методическите насоки, предоставени от АСП спрямо посочения коефициент (</w:t>
            </w:r>
            <w:r>
              <w:rPr>
                <w:rFonts w:ascii="Verdana" w:hAnsi="Verdana"/>
                <w:sz w:val="20"/>
                <w:szCs w:val="20"/>
              </w:rPr>
              <w:t>0.3</w:t>
            </w:r>
            <w:r w:rsidRPr="002373F3">
              <w:rPr>
                <w:rFonts w:ascii="Verdana" w:hAnsi="Verdana"/>
                <w:sz w:val="20"/>
                <w:szCs w:val="20"/>
              </w:rPr>
              <w:t xml:space="preserve">) е </w:t>
            </w:r>
            <w:r>
              <w:rPr>
                <w:rFonts w:ascii="Verdana" w:hAnsi="Verdana"/>
                <w:sz w:val="20"/>
                <w:szCs w:val="20"/>
              </w:rPr>
              <w:t>6</w:t>
            </w:r>
            <w:r w:rsidRPr="002373F3">
              <w:rPr>
                <w:rFonts w:ascii="Verdana" w:hAnsi="Verdana"/>
                <w:sz w:val="20"/>
                <w:szCs w:val="20"/>
              </w:rPr>
              <w:t xml:space="preserve"> служители и ще бъде предоставяна на 2</w:t>
            </w:r>
            <w:r>
              <w:rPr>
                <w:rFonts w:ascii="Verdana" w:hAnsi="Verdana"/>
                <w:sz w:val="20"/>
                <w:szCs w:val="20"/>
              </w:rPr>
              <w:t>0</w:t>
            </w:r>
            <w:r w:rsidRPr="002373F3">
              <w:rPr>
                <w:rFonts w:ascii="Verdana" w:hAnsi="Verdana"/>
                <w:sz w:val="20"/>
                <w:szCs w:val="20"/>
              </w:rPr>
              <w:t xml:space="preserve"> потребители съгласно</w:t>
            </w:r>
            <w:r>
              <w:rPr>
                <w:rFonts w:ascii="Verdana" w:hAnsi="Verdana"/>
                <w:sz w:val="20"/>
                <w:szCs w:val="20"/>
              </w:rPr>
              <w:t xml:space="preserve"> заложените в</w:t>
            </w:r>
            <w:r w:rsidRPr="002373F3">
              <w:rPr>
                <w:rFonts w:ascii="Verdana" w:hAnsi="Verdana"/>
                <w:sz w:val="20"/>
                <w:szCs w:val="20"/>
              </w:rPr>
              <w:t xml:space="preserve"> Картата.</w:t>
            </w:r>
          </w:p>
          <w:p w14:paraId="660F4BF4" w14:textId="77777777" w:rsidR="00230D1C" w:rsidRPr="002373F3" w:rsidRDefault="00230D1C" w:rsidP="002373F3">
            <w:pPr>
              <w:rPr>
                <w:rFonts w:ascii="Verdana" w:hAnsi="Verdana"/>
                <w:sz w:val="20"/>
                <w:szCs w:val="20"/>
              </w:rPr>
            </w:pPr>
            <w:r w:rsidRPr="002373F3">
              <w:rPr>
                <w:rFonts w:ascii="Verdana" w:hAnsi="Verdana"/>
                <w:sz w:val="20"/>
                <w:szCs w:val="20"/>
              </w:rPr>
              <w:t xml:space="preserve">Услугата ще бъде предоставяна с адрес с. Опан, общ. Опан, </w:t>
            </w:r>
            <w:proofErr w:type="spellStart"/>
            <w:r w:rsidRPr="002373F3">
              <w:rPr>
                <w:rFonts w:ascii="Verdana" w:hAnsi="Verdana"/>
                <w:sz w:val="20"/>
                <w:szCs w:val="20"/>
              </w:rPr>
              <w:t>обл</w:t>
            </w:r>
            <w:proofErr w:type="spellEnd"/>
            <w:r w:rsidRPr="002373F3">
              <w:rPr>
                <w:rFonts w:ascii="Verdana" w:hAnsi="Verdana"/>
                <w:sz w:val="20"/>
                <w:szCs w:val="20"/>
              </w:rPr>
              <w:t>. Стара Загора за потребители с местоживеене на територията на община Опан.</w:t>
            </w:r>
          </w:p>
          <w:p w14:paraId="05C9641E" w14:textId="77777777" w:rsidR="00230D1C" w:rsidRDefault="00230D1C" w:rsidP="004B131B">
            <w:pPr>
              <w:rPr>
                <w:rFonts w:ascii="Verdana" w:hAnsi="Verdana" w:cs="Calibri"/>
                <w:bCs/>
                <w:color w:val="000000"/>
                <w:sz w:val="20"/>
                <w:szCs w:val="20"/>
              </w:rPr>
            </w:pPr>
            <w:r w:rsidRPr="002373F3">
              <w:rPr>
                <w:rFonts w:ascii="Verdana" w:hAnsi="Verdana" w:cs="Calibri"/>
                <w:bCs/>
                <w:color w:val="000000"/>
                <w:sz w:val="20"/>
                <w:szCs w:val="20"/>
              </w:rPr>
              <w:t xml:space="preserve">Социалната услуга е от съществено значение за населението на община Опан поради отдалечеността на населените места от областния град, следователно и от специализирана подкрепа. </w:t>
            </w:r>
          </w:p>
          <w:p w14:paraId="6416C368" w14:textId="423EFEFF" w:rsidR="00230D1C" w:rsidRPr="00135CEE" w:rsidRDefault="00230D1C" w:rsidP="004B131B">
            <w:pPr>
              <w:rPr>
                <w:rFonts w:ascii="Verdana" w:hAnsi="Verdana" w:cs="Calibri"/>
                <w:bCs/>
                <w:color w:val="000000"/>
                <w:sz w:val="20"/>
                <w:szCs w:val="20"/>
              </w:rPr>
            </w:pPr>
          </w:p>
        </w:tc>
      </w:tr>
      <w:tr w:rsidR="00230D1C" w:rsidRPr="00C07C15" w14:paraId="1C2B6327" w14:textId="77777777" w:rsidTr="00091882">
        <w:trPr>
          <w:trHeight w:val="870"/>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69EBF538" w14:textId="76EE905B" w:rsidR="00230D1C" w:rsidRPr="00C07C15" w:rsidRDefault="00230D1C" w:rsidP="00091882">
            <w:pPr>
              <w:jc w:val="center"/>
              <w:rPr>
                <w:rFonts w:ascii="Verdana" w:hAnsi="Verdana" w:cs="Calibri"/>
                <w:b/>
                <w:bCs/>
                <w:color w:val="000000"/>
                <w:sz w:val="20"/>
                <w:szCs w:val="20"/>
              </w:rPr>
            </w:pPr>
            <w:r>
              <w:rPr>
                <w:rFonts w:ascii="Verdana" w:hAnsi="Verdana" w:cs="Calibri"/>
                <w:b/>
                <w:bCs/>
                <w:color w:val="000000"/>
                <w:sz w:val="20"/>
                <w:szCs w:val="20"/>
              </w:rPr>
              <w:t>ОБУЧЕНИЕ</w:t>
            </w:r>
            <w:r w:rsidRPr="00C07C15">
              <w:rPr>
                <w:rFonts w:ascii="Verdana" w:hAnsi="Verdana" w:cs="Calibri"/>
                <w:b/>
                <w:bCs/>
                <w:color w:val="000000"/>
                <w:sz w:val="20"/>
                <w:szCs w:val="20"/>
              </w:rPr>
              <w:t xml:space="preserve"> ЗА ПРИДОБИВАНЕ НА УМЕНИЯ (СПЕЦИАЛИЗИРАНА)</w:t>
            </w:r>
          </w:p>
        </w:tc>
      </w:tr>
      <w:tr w:rsidR="00230D1C" w:rsidRPr="00C07C15" w14:paraId="3FA9916F" w14:textId="77777777" w:rsidTr="0083550C">
        <w:trPr>
          <w:trHeight w:val="300"/>
        </w:trPr>
        <w:tc>
          <w:tcPr>
            <w:tcW w:w="125" w:type="pct"/>
            <w:tcBorders>
              <w:top w:val="nil"/>
              <w:left w:val="single" w:sz="4" w:space="0" w:color="auto"/>
              <w:bottom w:val="single" w:sz="4" w:space="0" w:color="auto"/>
              <w:right w:val="single" w:sz="4" w:space="0" w:color="auto"/>
            </w:tcBorders>
            <w:vAlign w:val="center"/>
          </w:tcPr>
          <w:p w14:paraId="7F163A3B" w14:textId="15A524FD" w:rsidR="00230D1C" w:rsidRPr="00091882" w:rsidRDefault="00230D1C" w:rsidP="00091882">
            <w:pPr>
              <w:jc w:val="center"/>
              <w:rPr>
                <w:rFonts w:ascii="Verdana" w:hAnsi="Verdana" w:cs="Calibri"/>
                <w:b/>
                <w:color w:val="000000"/>
                <w:sz w:val="20"/>
                <w:szCs w:val="20"/>
              </w:rPr>
            </w:pPr>
            <w:r>
              <w:rPr>
                <w:rFonts w:ascii="Verdana" w:hAnsi="Verdana" w:cs="Calibri"/>
                <w:b/>
                <w:color w:val="000000"/>
                <w:sz w:val="20"/>
                <w:szCs w:val="20"/>
              </w:rPr>
              <w:t>5</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7CAEFAE1" w14:textId="56A12506" w:rsidR="00230D1C" w:rsidRPr="00C07C15" w:rsidRDefault="00230D1C" w:rsidP="002373F3">
            <w:pPr>
              <w:jc w:val="center"/>
              <w:rPr>
                <w:rFonts w:ascii="Verdana" w:hAnsi="Verdana" w:cs="Calibri"/>
                <w:color w:val="000000"/>
                <w:sz w:val="20"/>
                <w:szCs w:val="20"/>
              </w:rPr>
            </w:pPr>
          </w:p>
          <w:p w14:paraId="03FFD79C" w14:textId="57F4D201"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с. Опан,</w:t>
            </w:r>
          </w:p>
          <w:p w14:paraId="0B4ADA1F" w14:textId="4A93CA2A"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Община Опан</w:t>
            </w:r>
          </w:p>
        </w:tc>
        <w:tc>
          <w:tcPr>
            <w:tcW w:w="1157" w:type="pct"/>
            <w:gridSpan w:val="3"/>
            <w:tcBorders>
              <w:top w:val="nil"/>
              <w:left w:val="nil"/>
              <w:bottom w:val="single" w:sz="4" w:space="0" w:color="auto"/>
              <w:right w:val="single" w:sz="4" w:space="0" w:color="auto"/>
            </w:tcBorders>
            <w:shd w:val="clear" w:color="auto" w:fill="auto"/>
            <w:hideMark/>
          </w:tcPr>
          <w:p w14:paraId="0914A8BC"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-всички деца;</w:t>
            </w:r>
            <w:r w:rsidRPr="00230D1C">
              <w:rPr>
                <w:rFonts w:ascii="Verdana" w:hAnsi="Verdana" w:cs="Calibri"/>
                <w:color w:val="000000"/>
                <w:sz w:val="20"/>
                <w:szCs w:val="20"/>
              </w:rPr>
              <w:t xml:space="preserve"> </w:t>
            </w:r>
          </w:p>
          <w:p w14:paraId="7899F9C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 в риск по смисъла на Закона за закрила на дете</w:t>
            </w:r>
            <w:r>
              <w:rPr>
                <w:rFonts w:ascii="Verdana" w:hAnsi="Verdana" w:cs="Calibri"/>
                <w:color w:val="000000"/>
                <w:sz w:val="20"/>
                <w:szCs w:val="20"/>
              </w:rPr>
              <w:t>то;</w:t>
            </w:r>
          </w:p>
          <w:p w14:paraId="460F4990"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родители, осиновители, лица, полагащи грижа за деца, кандидати за осиновители и кандидати за приемни семейства;</w:t>
            </w:r>
          </w:p>
          <w:p w14:paraId="5385FB3E"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деца</w:t>
            </w:r>
            <w:r>
              <w:rPr>
                <w:rFonts w:ascii="Verdana" w:hAnsi="Verdana" w:cs="Calibri"/>
                <w:color w:val="000000"/>
                <w:sz w:val="20"/>
                <w:szCs w:val="20"/>
              </w:rPr>
              <w:t xml:space="preserve"> и пълнолетни лица с увреждания;</w:t>
            </w:r>
          </w:p>
          <w:p w14:paraId="560462DF"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пълнолетни лица в кризисна ситуация или с потребност за преодоляване на последици от такава ситуация;</w:t>
            </w:r>
          </w:p>
          <w:p w14:paraId="0151EDB1" w14:textId="77777777" w:rsidR="00230D1C" w:rsidRDefault="00230D1C" w:rsidP="003C4B64">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 xml:space="preserve">възрастни хора в </w:t>
            </w:r>
            <w:proofErr w:type="spellStart"/>
            <w:r w:rsidRPr="00230D1C">
              <w:rPr>
                <w:rFonts w:ascii="Verdana" w:hAnsi="Verdana" w:cs="Calibri"/>
                <w:color w:val="000000"/>
                <w:sz w:val="20"/>
                <w:szCs w:val="20"/>
              </w:rPr>
              <w:t>надтрудоспособна</w:t>
            </w:r>
            <w:proofErr w:type="spellEnd"/>
            <w:r w:rsidRPr="00230D1C">
              <w:rPr>
                <w:rFonts w:ascii="Verdana" w:hAnsi="Verdana" w:cs="Calibri"/>
                <w:color w:val="000000"/>
                <w:sz w:val="20"/>
                <w:szCs w:val="20"/>
              </w:rPr>
              <w:t xml:space="preserve"> възраст; </w:t>
            </w:r>
          </w:p>
          <w:p w14:paraId="519E8D36" w14:textId="1352656F" w:rsidR="00230D1C" w:rsidRPr="00230D1C" w:rsidRDefault="00230D1C" w:rsidP="00230D1C">
            <w:pPr>
              <w:rPr>
                <w:rFonts w:ascii="Verdana" w:hAnsi="Verdana" w:cs="Calibri"/>
                <w:color w:val="000000"/>
                <w:sz w:val="20"/>
                <w:szCs w:val="20"/>
              </w:rPr>
            </w:pPr>
            <w:r>
              <w:rPr>
                <w:rFonts w:ascii="Verdana" w:hAnsi="Verdana" w:cs="Calibri"/>
                <w:color w:val="000000"/>
                <w:sz w:val="20"/>
                <w:szCs w:val="20"/>
              </w:rPr>
              <w:t>-</w:t>
            </w:r>
            <w:r w:rsidRPr="00230D1C">
              <w:rPr>
                <w:rFonts w:ascii="Verdana" w:hAnsi="Verdana" w:cs="Calibri"/>
                <w:color w:val="000000"/>
                <w:sz w:val="20"/>
                <w:szCs w:val="20"/>
              </w:rPr>
              <w:t>лица, които полагат грижи за пълнолетни лица</w:t>
            </w:r>
            <w:r>
              <w:rPr>
                <w:rFonts w:ascii="Verdana" w:hAnsi="Verdana" w:cs="Calibri"/>
                <w:color w:val="000000"/>
                <w:sz w:val="20"/>
                <w:szCs w:val="20"/>
              </w:rPr>
              <w:t>.</w:t>
            </w:r>
            <w:r w:rsidRPr="00230D1C">
              <w:rPr>
                <w:rFonts w:ascii="Verdana" w:hAnsi="Verdana" w:cs="Calibri"/>
                <w:color w:val="000000"/>
                <w:sz w:val="20"/>
                <w:szCs w:val="20"/>
              </w:rPr>
              <w:t xml:space="preserve"> </w:t>
            </w:r>
          </w:p>
        </w:tc>
        <w:tc>
          <w:tcPr>
            <w:tcW w:w="335" w:type="pct"/>
            <w:gridSpan w:val="2"/>
            <w:tcBorders>
              <w:top w:val="nil"/>
              <w:left w:val="nil"/>
              <w:bottom w:val="single" w:sz="4" w:space="0" w:color="auto"/>
              <w:right w:val="single" w:sz="4" w:space="0" w:color="auto"/>
            </w:tcBorders>
            <w:shd w:val="clear" w:color="auto" w:fill="auto"/>
            <w:vAlign w:val="center"/>
            <w:hideMark/>
          </w:tcPr>
          <w:p w14:paraId="4A9C2210" w14:textId="4DAF5043"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0</w:t>
            </w:r>
          </w:p>
        </w:tc>
        <w:tc>
          <w:tcPr>
            <w:tcW w:w="311" w:type="pct"/>
            <w:tcBorders>
              <w:top w:val="nil"/>
              <w:left w:val="nil"/>
              <w:bottom w:val="single" w:sz="4" w:space="0" w:color="auto"/>
              <w:right w:val="single" w:sz="4" w:space="0" w:color="auto"/>
            </w:tcBorders>
            <w:shd w:val="clear" w:color="auto" w:fill="auto"/>
            <w:vAlign w:val="center"/>
            <w:hideMark/>
          </w:tcPr>
          <w:p w14:paraId="62D3AAA9" w14:textId="23F07175"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Не</w:t>
            </w:r>
          </w:p>
        </w:tc>
        <w:tc>
          <w:tcPr>
            <w:tcW w:w="249" w:type="pct"/>
            <w:gridSpan w:val="3"/>
            <w:tcBorders>
              <w:top w:val="nil"/>
              <w:left w:val="nil"/>
              <w:bottom w:val="single" w:sz="4" w:space="0" w:color="auto"/>
              <w:right w:val="single" w:sz="4" w:space="0" w:color="auto"/>
            </w:tcBorders>
            <w:shd w:val="clear" w:color="auto" w:fill="auto"/>
            <w:vAlign w:val="center"/>
            <w:hideMark/>
          </w:tcPr>
          <w:p w14:paraId="6D46EFFB" w14:textId="2D7FC733" w:rsidR="00230D1C" w:rsidRPr="00C07C15" w:rsidRDefault="00230D1C" w:rsidP="004C46FF">
            <w:pPr>
              <w:jc w:val="center"/>
              <w:rPr>
                <w:rFonts w:ascii="Verdana" w:hAnsi="Verdana" w:cs="Calibri"/>
                <w:color w:val="000000"/>
                <w:sz w:val="20"/>
                <w:szCs w:val="20"/>
              </w:rPr>
            </w:pPr>
            <w:r>
              <w:rPr>
                <w:rFonts w:ascii="Verdana" w:hAnsi="Verdana" w:cs="Calibri"/>
                <w:color w:val="000000"/>
                <w:sz w:val="20"/>
                <w:szCs w:val="20"/>
              </w:rPr>
              <w:t>Не</w:t>
            </w:r>
          </w:p>
        </w:tc>
        <w:tc>
          <w:tcPr>
            <w:tcW w:w="402" w:type="pct"/>
            <w:gridSpan w:val="4"/>
            <w:tcBorders>
              <w:top w:val="nil"/>
              <w:left w:val="nil"/>
              <w:bottom w:val="single" w:sz="4" w:space="0" w:color="auto"/>
              <w:right w:val="single" w:sz="4" w:space="0" w:color="auto"/>
            </w:tcBorders>
            <w:shd w:val="clear" w:color="auto" w:fill="auto"/>
            <w:vAlign w:val="center"/>
            <w:hideMark/>
          </w:tcPr>
          <w:p w14:paraId="79A9D1E3" w14:textId="03AA3665"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8</w:t>
            </w:r>
          </w:p>
        </w:tc>
        <w:tc>
          <w:tcPr>
            <w:tcW w:w="530" w:type="pct"/>
            <w:gridSpan w:val="5"/>
            <w:tcBorders>
              <w:top w:val="nil"/>
              <w:left w:val="nil"/>
              <w:bottom w:val="single" w:sz="4" w:space="0" w:color="auto"/>
              <w:right w:val="single" w:sz="4" w:space="0" w:color="auto"/>
            </w:tcBorders>
            <w:shd w:val="clear" w:color="auto" w:fill="auto"/>
            <w:vAlign w:val="center"/>
            <w:hideMark/>
          </w:tcPr>
          <w:p w14:paraId="02E5E9CE" w14:textId="0264AF27" w:rsidR="00230D1C" w:rsidRPr="00C07C15" w:rsidRDefault="00230D1C" w:rsidP="004C46FF">
            <w:pPr>
              <w:jc w:val="center"/>
              <w:rPr>
                <w:rFonts w:ascii="Verdana" w:hAnsi="Verdana" w:cs="Calibri"/>
                <w:color w:val="000000"/>
                <w:sz w:val="20"/>
                <w:szCs w:val="20"/>
              </w:rPr>
            </w:pPr>
            <w:r>
              <w:rPr>
                <w:rFonts w:ascii="Verdana" w:eastAsia="Calibri" w:hAnsi="Verdana"/>
                <w:sz w:val="20"/>
                <w:szCs w:val="20"/>
                <w:lang w:eastAsia="en-US"/>
              </w:rPr>
              <w:t>В</w:t>
            </w:r>
            <w:r w:rsidRPr="004A4B93">
              <w:rPr>
                <w:rFonts w:ascii="Verdana" w:eastAsia="Calibri" w:hAnsi="Verdana"/>
                <w:sz w:val="20"/>
                <w:szCs w:val="20"/>
                <w:lang w:eastAsia="en-US"/>
              </w:rPr>
              <w:t xml:space="preserve"> рамките на трансферите от държавния бюджет</w:t>
            </w:r>
            <w:r>
              <w:rPr>
                <w:rFonts w:ascii="Verdana" w:eastAsia="Calibri" w:hAnsi="Verdana"/>
                <w:sz w:val="20"/>
                <w:szCs w:val="20"/>
                <w:lang w:eastAsia="en-US"/>
              </w:rPr>
              <w:t>.</w:t>
            </w:r>
          </w:p>
        </w:tc>
        <w:tc>
          <w:tcPr>
            <w:tcW w:w="929" w:type="pct"/>
            <w:gridSpan w:val="3"/>
            <w:tcBorders>
              <w:top w:val="nil"/>
              <w:left w:val="nil"/>
              <w:bottom w:val="single" w:sz="4" w:space="0" w:color="auto"/>
              <w:right w:val="single" w:sz="4" w:space="0" w:color="auto"/>
            </w:tcBorders>
            <w:shd w:val="clear" w:color="auto" w:fill="auto"/>
            <w:vAlign w:val="bottom"/>
            <w:hideMark/>
          </w:tcPr>
          <w:p w14:paraId="26E5AA08" w14:textId="2177E2A6" w:rsidR="00230D1C" w:rsidRPr="00FB369F" w:rsidRDefault="00230D1C" w:rsidP="00FB369F">
            <w:pPr>
              <w:rPr>
                <w:rFonts w:ascii="Verdana" w:hAnsi="Verdana" w:cs="Calibri"/>
                <w:color w:val="000000"/>
                <w:sz w:val="20"/>
                <w:szCs w:val="20"/>
              </w:rPr>
            </w:pPr>
            <w:r w:rsidRPr="00C07C15">
              <w:rPr>
                <w:rFonts w:ascii="Verdana" w:hAnsi="Verdana" w:cs="Calibri"/>
                <w:color w:val="000000"/>
                <w:sz w:val="20"/>
                <w:szCs w:val="20"/>
              </w:rPr>
              <w:t> </w:t>
            </w:r>
            <w:r w:rsidRPr="00FB369F">
              <w:rPr>
                <w:rFonts w:ascii="Verdana" w:hAnsi="Verdana" w:cs="Calibri"/>
                <w:color w:val="000000"/>
                <w:sz w:val="20"/>
                <w:szCs w:val="20"/>
              </w:rPr>
              <w:t>В комплекс с</w:t>
            </w:r>
            <w:r>
              <w:rPr>
                <w:rFonts w:ascii="Verdana" w:hAnsi="Verdana" w:cs="Calibri"/>
                <w:color w:val="000000"/>
                <w:sz w:val="20"/>
                <w:szCs w:val="20"/>
              </w:rPr>
              <w:t>ъс социалните</w:t>
            </w:r>
            <w:r w:rsidRPr="00FB369F">
              <w:rPr>
                <w:rFonts w:ascii="Verdana" w:hAnsi="Verdana" w:cs="Calibri"/>
                <w:color w:val="000000"/>
                <w:sz w:val="20"/>
                <w:szCs w:val="20"/>
              </w:rPr>
              <w:t xml:space="preserve"> услуги:</w:t>
            </w:r>
          </w:p>
          <w:p w14:paraId="53B8BF4F" w14:textId="77777777" w:rsidR="00230D1C" w:rsidRPr="00FB369F" w:rsidRDefault="00230D1C" w:rsidP="00FB369F">
            <w:pPr>
              <w:numPr>
                <w:ilvl w:val="0"/>
                <w:numId w:val="27"/>
              </w:numPr>
              <w:ind w:left="255" w:hanging="255"/>
              <w:contextualSpacing/>
              <w:rPr>
                <w:rFonts w:ascii="Verdana" w:hAnsi="Verdana" w:cs="Calibri"/>
                <w:color w:val="000000"/>
                <w:sz w:val="20"/>
                <w:szCs w:val="20"/>
              </w:rPr>
            </w:pPr>
            <w:r w:rsidRPr="00FB369F">
              <w:rPr>
                <w:rFonts w:ascii="Verdana" w:hAnsi="Verdana" w:cs="Calibri"/>
                <w:color w:val="000000"/>
                <w:sz w:val="20"/>
                <w:szCs w:val="20"/>
              </w:rPr>
              <w:t xml:space="preserve">Мобилна превантивна </w:t>
            </w:r>
            <w:proofErr w:type="spellStart"/>
            <w:r w:rsidRPr="00FB369F">
              <w:rPr>
                <w:rFonts w:ascii="Verdana" w:hAnsi="Verdana" w:cs="Calibri"/>
                <w:color w:val="000000"/>
                <w:sz w:val="20"/>
                <w:szCs w:val="20"/>
              </w:rPr>
              <w:t>общностна</w:t>
            </w:r>
            <w:proofErr w:type="spellEnd"/>
            <w:r w:rsidRPr="00FB369F">
              <w:rPr>
                <w:rFonts w:ascii="Verdana" w:hAnsi="Verdana" w:cs="Calibri"/>
                <w:color w:val="000000"/>
                <w:sz w:val="20"/>
                <w:szCs w:val="20"/>
              </w:rPr>
              <w:t xml:space="preserve">  работа (общодостъпна)</w:t>
            </w:r>
          </w:p>
          <w:p w14:paraId="719021B2" w14:textId="77777777" w:rsidR="00230D1C" w:rsidRDefault="00230D1C" w:rsidP="00FB369F">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0C59B7E3" w14:textId="60BCC648" w:rsidR="00230D1C" w:rsidRPr="00FB369F" w:rsidRDefault="00230D1C" w:rsidP="00FB369F">
            <w:pPr>
              <w:numPr>
                <w:ilvl w:val="0"/>
                <w:numId w:val="26"/>
              </w:numPr>
              <w:ind w:left="272" w:hanging="284"/>
              <w:contextualSpacing/>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4169AE5D" w14:textId="77777777" w:rsidR="00230D1C" w:rsidRPr="00FB369F" w:rsidRDefault="00230D1C" w:rsidP="00FB369F">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49472C86" w14:textId="1F59837E" w:rsidR="00230D1C" w:rsidRPr="003E0C41" w:rsidRDefault="00230D1C" w:rsidP="003E0C41">
            <w:pPr>
              <w:pStyle w:val="a3"/>
              <w:numPr>
                <w:ilvl w:val="0"/>
                <w:numId w:val="26"/>
              </w:numPr>
              <w:ind w:left="255" w:hanging="255"/>
              <w:rPr>
                <w:rFonts w:ascii="Verdana" w:hAnsi="Verdana" w:cs="Calibri"/>
                <w:color w:val="000000"/>
                <w:sz w:val="20"/>
                <w:szCs w:val="20"/>
              </w:rPr>
            </w:pPr>
            <w:r w:rsidRPr="003E0C41">
              <w:rPr>
                <w:rFonts w:ascii="Verdana" w:hAnsi="Verdana" w:cs="Calibri"/>
                <w:color w:val="000000"/>
                <w:sz w:val="20"/>
                <w:szCs w:val="20"/>
              </w:rPr>
              <w:t>Дневна грижа за пълнолетни лица с трайни увреждания</w:t>
            </w:r>
          </w:p>
        </w:tc>
        <w:tc>
          <w:tcPr>
            <w:tcW w:w="461" w:type="pct"/>
            <w:tcBorders>
              <w:top w:val="nil"/>
              <w:left w:val="nil"/>
              <w:bottom w:val="single" w:sz="4" w:space="0" w:color="auto"/>
              <w:right w:val="single" w:sz="4" w:space="0" w:color="auto"/>
            </w:tcBorders>
            <w:shd w:val="clear" w:color="auto" w:fill="auto"/>
            <w:vAlign w:val="center"/>
            <w:hideMark/>
          </w:tcPr>
          <w:p w14:paraId="4A83DC5C" w14:textId="28DC99B0"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1,6</w:t>
            </w:r>
          </w:p>
        </w:tc>
      </w:tr>
      <w:tr w:rsidR="00230D1C" w:rsidRPr="00C07C15" w14:paraId="6362FC40" w14:textId="77777777" w:rsidTr="00091882">
        <w:trPr>
          <w:trHeight w:val="1848"/>
        </w:trPr>
        <w:tc>
          <w:tcPr>
            <w:tcW w:w="5000" w:type="pct"/>
            <w:gridSpan w:val="24"/>
            <w:tcBorders>
              <w:top w:val="single" w:sz="4" w:space="0" w:color="auto"/>
              <w:left w:val="single" w:sz="4" w:space="0" w:color="auto"/>
              <w:right w:val="single" w:sz="4" w:space="0" w:color="auto"/>
            </w:tcBorders>
          </w:tcPr>
          <w:p w14:paraId="6A44905C" w14:textId="12C4EE96" w:rsidR="00230D1C" w:rsidRDefault="00230D1C" w:rsidP="007B0E58">
            <w:pPr>
              <w:rPr>
                <w:rFonts w:ascii="Verdana" w:hAnsi="Verdana" w:cs="Calibri"/>
                <w:b/>
                <w:bCs/>
                <w:color w:val="000000"/>
                <w:sz w:val="20"/>
                <w:szCs w:val="20"/>
              </w:rPr>
            </w:pPr>
            <w:r w:rsidRPr="0055502D">
              <w:rPr>
                <w:rFonts w:ascii="Verdana" w:hAnsi="Verdana"/>
                <w:b/>
                <w:sz w:val="20"/>
                <w:szCs w:val="20"/>
              </w:rPr>
              <w:lastRenderedPageBreak/>
              <w:t>Мотиви</w:t>
            </w:r>
            <w:r>
              <w:rPr>
                <w:rFonts w:ascii="Verdana" w:hAnsi="Verdana"/>
                <w:b/>
                <w:sz w:val="20"/>
                <w:szCs w:val="20"/>
              </w:rPr>
              <w:t>:</w:t>
            </w:r>
          </w:p>
          <w:p w14:paraId="76D7AF33" w14:textId="17B7A1A3" w:rsidR="00230D1C" w:rsidRDefault="00230D1C" w:rsidP="004B131B">
            <w:pPr>
              <w:rPr>
                <w:rFonts w:ascii="Verdana" w:hAnsi="Verdana" w:cs="Calibri"/>
                <w:sz w:val="20"/>
                <w:szCs w:val="20"/>
              </w:rPr>
            </w:pPr>
            <w:r>
              <w:rPr>
                <w:rFonts w:ascii="Verdana" w:hAnsi="Verdana" w:cs="Calibri"/>
                <w:sz w:val="20"/>
                <w:szCs w:val="20"/>
              </w:rPr>
              <w:t xml:space="preserve">Разкриването на специализираната социална услуга, предоставяна в комплекс, ще предостави на нуждаещите се </w:t>
            </w:r>
            <w:r w:rsidRPr="004B131B">
              <w:rPr>
                <w:rFonts w:ascii="Verdana" w:hAnsi="Verdana" w:cs="Calibri"/>
                <w:sz w:val="20"/>
                <w:szCs w:val="20"/>
              </w:rPr>
              <w:t>достъп до полезна и специализирана информация, ще се предотврати рискът от социално изключване.</w:t>
            </w:r>
          </w:p>
          <w:p w14:paraId="3200B2C1" w14:textId="77777777" w:rsidR="00230D1C" w:rsidRDefault="00230D1C" w:rsidP="00BD0D6F">
            <w:pPr>
              <w:rPr>
                <w:rFonts w:ascii="Verdana" w:hAnsi="Verdana" w:cs="Calibri"/>
                <w:sz w:val="20"/>
                <w:szCs w:val="20"/>
              </w:rPr>
            </w:pPr>
            <w:r>
              <w:rPr>
                <w:rFonts w:ascii="Verdana" w:hAnsi="Verdana" w:cs="Calibri"/>
                <w:sz w:val="20"/>
                <w:szCs w:val="20"/>
              </w:rPr>
              <w:t>Целите на социалната услуга ще бъдат насочени към</w:t>
            </w:r>
            <w:r w:rsidRPr="00BD0D6F">
              <w:rPr>
                <w:rFonts w:ascii="Verdana" w:hAnsi="Verdana" w:cs="Calibri"/>
                <w:sz w:val="20"/>
                <w:szCs w:val="20"/>
              </w:rPr>
              <w:t xml:space="preserve"> придобиване на умения и навици за самостоятелно битово обслужване (умения за самообслужване, за здравословен живот, лична хигиена); умения за поддържане на самостоятелно домакинство (разпределение на бюджет, пари, време; пазаруване и приготвяне на храна</w:t>
            </w:r>
            <w:r>
              <w:rPr>
                <w:rFonts w:ascii="Verdana" w:hAnsi="Verdana" w:cs="Calibri"/>
                <w:sz w:val="20"/>
                <w:szCs w:val="20"/>
              </w:rPr>
              <w:t>).</w:t>
            </w:r>
          </w:p>
          <w:p w14:paraId="5FD66A55" w14:textId="62C0E42F" w:rsidR="00230D1C" w:rsidRPr="002373F3" w:rsidRDefault="00230D1C" w:rsidP="002373F3">
            <w:pPr>
              <w:rPr>
                <w:rFonts w:ascii="Verdana" w:hAnsi="Verdana" w:cs="Calibri"/>
                <w:sz w:val="20"/>
                <w:szCs w:val="20"/>
              </w:rPr>
            </w:pPr>
            <w:r w:rsidRPr="002373F3">
              <w:rPr>
                <w:rFonts w:ascii="Verdana" w:hAnsi="Verdana" w:cs="Calibri"/>
                <w:sz w:val="20"/>
                <w:szCs w:val="20"/>
              </w:rPr>
              <w:t xml:space="preserve">Планираният брой на служителите, необходими за извършване на дейностите по предоставяне на социалната услуга съгласно Приложение №3 към </w:t>
            </w:r>
            <w:r>
              <w:rPr>
                <w:rFonts w:ascii="Verdana" w:hAnsi="Verdana" w:cs="Calibri"/>
                <w:sz w:val="20"/>
                <w:szCs w:val="20"/>
              </w:rPr>
              <w:t>М</w:t>
            </w:r>
            <w:r w:rsidRPr="002373F3">
              <w:rPr>
                <w:rFonts w:ascii="Verdana" w:hAnsi="Verdana" w:cs="Calibri"/>
                <w:sz w:val="20"/>
                <w:szCs w:val="20"/>
              </w:rPr>
              <w:t>етодическите насоки, предоставени от АСП</w:t>
            </w:r>
            <w:r>
              <w:rPr>
                <w:rFonts w:ascii="Verdana" w:hAnsi="Verdana" w:cs="Calibri"/>
                <w:sz w:val="20"/>
                <w:szCs w:val="20"/>
              </w:rPr>
              <w:t>,</w:t>
            </w:r>
            <w:r w:rsidRPr="002373F3">
              <w:rPr>
                <w:rFonts w:ascii="Verdana" w:hAnsi="Verdana" w:cs="Calibri"/>
                <w:sz w:val="20"/>
                <w:szCs w:val="20"/>
              </w:rPr>
              <w:t xml:space="preserve"> спрямо посочения коефициент (0.</w:t>
            </w:r>
            <w:r>
              <w:rPr>
                <w:rFonts w:ascii="Verdana" w:hAnsi="Verdana" w:cs="Calibri"/>
                <w:sz w:val="20"/>
                <w:szCs w:val="20"/>
              </w:rPr>
              <w:t>2</w:t>
            </w:r>
            <w:r w:rsidRPr="002373F3">
              <w:rPr>
                <w:rFonts w:ascii="Verdana" w:hAnsi="Verdana" w:cs="Calibri"/>
                <w:sz w:val="20"/>
                <w:szCs w:val="20"/>
              </w:rPr>
              <w:t xml:space="preserve">) е </w:t>
            </w:r>
            <w:r>
              <w:rPr>
                <w:rFonts w:ascii="Verdana" w:hAnsi="Verdana" w:cs="Calibri"/>
                <w:sz w:val="20"/>
                <w:szCs w:val="20"/>
              </w:rPr>
              <w:t>1,</w:t>
            </w:r>
            <w:r w:rsidRPr="002373F3">
              <w:rPr>
                <w:rFonts w:ascii="Verdana" w:hAnsi="Verdana" w:cs="Calibri"/>
                <w:sz w:val="20"/>
                <w:szCs w:val="20"/>
              </w:rPr>
              <w:t>6 служители и ще бъде предоставяна на</w:t>
            </w:r>
            <w:r>
              <w:rPr>
                <w:rFonts w:ascii="Verdana" w:hAnsi="Verdana" w:cs="Calibri"/>
                <w:sz w:val="20"/>
                <w:szCs w:val="20"/>
              </w:rPr>
              <w:t xml:space="preserve"> 8</w:t>
            </w:r>
            <w:r w:rsidRPr="002373F3">
              <w:rPr>
                <w:rFonts w:ascii="Verdana" w:hAnsi="Verdana" w:cs="Calibri"/>
                <w:sz w:val="20"/>
                <w:szCs w:val="20"/>
              </w:rPr>
              <w:t xml:space="preserve"> потребители съгласно заложените в Картата.</w:t>
            </w:r>
          </w:p>
          <w:p w14:paraId="3FBA1F03" w14:textId="77777777" w:rsidR="00230D1C" w:rsidRPr="002373F3" w:rsidRDefault="00230D1C" w:rsidP="002373F3">
            <w:pPr>
              <w:rPr>
                <w:rFonts w:ascii="Verdana" w:hAnsi="Verdana" w:cs="Calibri"/>
                <w:sz w:val="20"/>
                <w:szCs w:val="20"/>
              </w:rPr>
            </w:pPr>
            <w:r w:rsidRPr="002373F3">
              <w:rPr>
                <w:rFonts w:ascii="Verdana" w:hAnsi="Verdana" w:cs="Calibri"/>
                <w:sz w:val="20"/>
                <w:szCs w:val="20"/>
              </w:rPr>
              <w:t xml:space="preserve">Услугата ще бъде предоставяна с адрес с. Опан, общ. Опан, </w:t>
            </w:r>
            <w:proofErr w:type="spellStart"/>
            <w:r w:rsidRPr="002373F3">
              <w:rPr>
                <w:rFonts w:ascii="Verdana" w:hAnsi="Verdana" w:cs="Calibri"/>
                <w:sz w:val="20"/>
                <w:szCs w:val="20"/>
              </w:rPr>
              <w:t>обл</w:t>
            </w:r>
            <w:proofErr w:type="spellEnd"/>
            <w:r w:rsidRPr="002373F3">
              <w:rPr>
                <w:rFonts w:ascii="Verdana" w:hAnsi="Verdana" w:cs="Calibri"/>
                <w:sz w:val="20"/>
                <w:szCs w:val="20"/>
              </w:rPr>
              <w:t>. Стара Загора за потребители с местоживеене на територията на община Опан.</w:t>
            </w:r>
          </w:p>
          <w:p w14:paraId="7BCD7936" w14:textId="77777777" w:rsidR="00230D1C" w:rsidRDefault="00230D1C" w:rsidP="00BD0D6F">
            <w:pPr>
              <w:rPr>
                <w:rFonts w:ascii="Verdana" w:hAnsi="Verdana" w:cs="Calibri"/>
                <w:sz w:val="20"/>
                <w:szCs w:val="20"/>
              </w:rPr>
            </w:pPr>
          </w:p>
          <w:p w14:paraId="3DCE9148" w14:textId="0E0B6D3B" w:rsidR="00230D1C" w:rsidRPr="00135CEE" w:rsidRDefault="00230D1C" w:rsidP="00BD0D6F">
            <w:pPr>
              <w:rPr>
                <w:rFonts w:ascii="Verdana" w:hAnsi="Verdana" w:cs="Calibri"/>
                <w:sz w:val="20"/>
                <w:szCs w:val="20"/>
              </w:rPr>
            </w:pPr>
          </w:p>
        </w:tc>
      </w:tr>
      <w:tr w:rsidR="00230D1C" w:rsidRPr="00C07C15" w14:paraId="1567670B" w14:textId="77777777" w:rsidTr="00A346DF">
        <w:trPr>
          <w:trHeight w:val="795"/>
        </w:trPr>
        <w:tc>
          <w:tcPr>
            <w:tcW w:w="5000" w:type="pct"/>
            <w:gridSpan w:val="24"/>
            <w:tcBorders>
              <w:top w:val="single" w:sz="4" w:space="0" w:color="auto"/>
              <w:left w:val="single" w:sz="4" w:space="0" w:color="auto"/>
              <w:bottom w:val="single" w:sz="4" w:space="0" w:color="auto"/>
              <w:right w:val="single" w:sz="4" w:space="0" w:color="auto"/>
            </w:tcBorders>
            <w:shd w:val="clear" w:color="auto" w:fill="FFC000"/>
            <w:vAlign w:val="center"/>
          </w:tcPr>
          <w:p w14:paraId="34AABED3" w14:textId="6AB12783" w:rsidR="00230D1C" w:rsidRPr="00C07C15" w:rsidRDefault="00230D1C" w:rsidP="00A346DF">
            <w:pPr>
              <w:jc w:val="center"/>
              <w:rPr>
                <w:rFonts w:ascii="Verdana" w:hAnsi="Verdana" w:cs="Calibri"/>
                <w:b/>
                <w:bCs/>
                <w:color w:val="000000"/>
                <w:sz w:val="20"/>
                <w:szCs w:val="20"/>
              </w:rPr>
            </w:pPr>
            <w:r w:rsidRPr="00C07C15">
              <w:rPr>
                <w:rFonts w:ascii="Verdana" w:hAnsi="Verdana" w:cs="Calibri"/>
                <w:b/>
                <w:bCs/>
                <w:color w:val="000000"/>
                <w:sz w:val="20"/>
                <w:szCs w:val="20"/>
              </w:rPr>
              <w:t>ДНЕВНА ГРИЖА ЗА ПЪЛНОЛЕТНИ ЛИЦА С ТРАЙНИ УВРЕЖДАНИЯ (СПЕЦИАЛИЗИРАНА)</w:t>
            </w:r>
          </w:p>
        </w:tc>
      </w:tr>
      <w:tr w:rsidR="00230D1C" w:rsidRPr="00C07C15" w14:paraId="56C46722" w14:textId="77777777" w:rsidTr="00230D1C">
        <w:trPr>
          <w:trHeight w:val="1222"/>
        </w:trPr>
        <w:tc>
          <w:tcPr>
            <w:tcW w:w="125" w:type="pct"/>
            <w:tcBorders>
              <w:top w:val="nil"/>
              <w:left w:val="single" w:sz="4" w:space="0" w:color="auto"/>
              <w:bottom w:val="single" w:sz="4" w:space="0" w:color="auto"/>
              <w:right w:val="single" w:sz="4" w:space="0" w:color="auto"/>
            </w:tcBorders>
            <w:vAlign w:val="center"/>
          </w:tcPr>
          <w:p w14:paraId="025650DC" w14:textId="4594F978" w:rsidR="00230D1C" w:rsidRPr="00091882" w:rsidRDefault="00230D1C" w:rsidP="00230D1C">
            <w:pPr>
              <w:jc w:val="center"/>
              <w:rPr>
                <w:rFonts w:ascii="Verdana" w:hAnsi="Verdana" w:cs="Calibri"/>
                <w:b/>
                <w:color w:val="000000"/>
                <w:sz w:val="20"/>
                <w:szCs w:val="20"/>
              </w:rPr>
            </w:pPr>
            <w:r>
              <w:rPr>
                <w:rFonts w:ascii="Verdana" w:hAnsi="Verdana" w:cs="Calibri"/>
                <w:b/>
                <w:color w:val="000000"/>
                <w:sz w:val="20"/>
                <w:szCs w:val="20"/>
              </w:rPr>
              <w:t>6</w:t>
            </w:r>
          </w:p>
        </w:tc>
        <w:tc>
          <w:tcPr>
            <w:tcW w:w="501" w:type="pct"/>
            <w:tcBorders>
              <w:top w:val="nil"/>
              <w:left w:val="single" w:sz="4" w:space="0" w:color="auto"/>
              <w:bottom w:val="single" w:sz="4" w:space="0" w:color="auto"/>
              <w:right w:val="single" w:sz="4" w:space="0" w:color="auto"/>
            </w:tcBorders>
            <w:shd w:val="clear" w:color="auto" w:fill="auto"/>
            <w:vAlign w:val="center"/>
            <w:hideMark/>
          </w:tcPr>
          <w:p w14:paraId="4C55C5E4" w14:textId="760D9692" w:rsidR="00230D1C" w:rsidRPr="00C07C15" w:rsidRDefault="00230D1C" w:rsidP="00DC1C16">
            <w:pPr>
              <w:rPr>
                <w:rFonts w:ascii="Verdana" w:hAnsi="Verdana" w:cs="Calibri"/>
                <w:color w:val="000000"/>
                <w:sz w:val="20"/>
                <w:szCs w:val="20"/>
              </w:rPr>
            </w:pPr>
          </w:p>
          <w:p w14:paraId="3D911498" w14:textId="1AC5C138" w:rsidR="00230D1C" w:rsidRPr="00C07C15" w:rsidRDefault="00230D1C" w:rsidP="004541B7">
            <w:pPr>
              <w:jc w:val="center"/>
              <w:rPr>
                <w:rFonts w:ascii="Verdana" w:hAnsi="Verdana" w:cs="Calibri"/>
                <w:color w:val="000000"/>
                <w:sz w:val="20"/>
                <w:szCs w:val="20"/>
              </w:rPr>
            </w:pPr>
            <w:r>
              <w:rPr>
                <w:rFonts w:ascii="Verdana" w:hAnsi="Verdana" w:cs="Calibri"/>
                <w:color w:val="000000"/>
                <w:sz w:val="20"/>
                <w:szCs w:val="20"/>
              </w:rPr>
              <w:t>с. Опан, община Опан</w:t>
            </w:r>
          </w:p>
        </w:tc>
        <w:tc>
          <w:tcPr>
            <w:tcW w:w="1157" w:type="pct"/>
            <w:gridSpan w:val="3"/>
            <w:tcBorders>
              <w:top w:val="nil"/>
              <w:left w:val="nil"/>
              <w:bottom w:val="single" w:sz="4" w:space="0" w:color="auto"/>
              <w:right w:val="single" w:sz="4" w:space="0" w:color="auto"/>
            </w:tcBorders>
            <w:shd w:val="clear" w:color="auto" w:fill="auto"/>
            <w:vAlign w:val="center"/>
            <w:hideMark/>
          </w:tcPr>
          <w:p w14:paraId="01CFF313" w14:textId="06844E8A" w:rsidR="00230D1C" w:rsidRPr="004541B7" w:rsidRDefault="00230D1C" w:rsidP="004541B7">
            <w:pPr>
              <w:pStyle w:val="a3"/>
              <w:numPr>
                <w:ilvl w:val="0"/>
                <w:numId w:val="35"/>
              </w:numPr>
              <w:ind w:left="144" w:hanging="218"/>
              <w:rPr>
                <w:rFonts w:ascii="Verdana" w:hAnsi="Verdana" w:cs="Calibri"/>
                <w:color w:val="000000"/>
                <w:sz w:val="20"/>
                <w:szCs w:val="20"/>
              </w:rPr>
            </w:pPr>
            <w:r w:rsidRPr="004541B7">
              <w:rPr>
                <w:rFonts w:ascii="Verdana" w:hAnsi="Verdana" w:cs="Calibri"/>
                <w:color w:val="000000"/>
                <w:sz w:val="20"/>
                <w:szCs w:val="20"/>
              </w:rPr>
              <w:t>Пълнолетни лица с трайни увреждания</w:t>
            </w:r>
          </w:p>
        </w:tc>
        <w:tc>
          <w:tcPr>
            <w:tcW w:w="335" w:type="pct"/>
            <w:gridSpan w:val="2"/>
            <w:tcBorders>
              <w:top w:val="nil"/>
              <w:left w:val="nil"/>
              <w:bottom w:val="single" w:sz="4" w:space="0" w:color="auto"/>
              <w:right w:val="single" w:sz="4" w:space="0" w:color="auto"/>
            </w:tcBorders>
            <w:shd w:val="clear" w:color="auto" w:fill="auto"/>
            <w:vAlign w:val="center"/>
            <w:hideMark/>
          </w:tcPr>
          <w:p w14:paraId="21ACC9F0" w14:textId="67CE5118"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0</w:t>
            </w:r>
          </w:p>
        </w:tc>
        <w:tc>
          <w:tcPr>
            <w:tcW w:w="361" w:type="pct"/>
            <w:gridSpan w:val="3"/>
            <w:tcBorders>
              <w:top w:val="nil"/>
              <w:left w:val="nil"/>
              <w:bottom w:val="single" w:sz="4" w:space="0" w:color="auto"/>
              <w:right w:val="single" w:sz="4" w:space="0" w:color="auto"/>
            </w:tcBorders>
            <w:shd w:val="clear" w:color="auto" w:fill="auto"/>
            <w:vAlign w:val="center"/>
            <w:hideMark/>
          </w:tcPr>
          <w:p w14:paraId="7CCBD234" w14:textId="4BE6936E"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Не</w:t>
            </w:r>
          </w:p>
        </w:tc>
        <w:tc>
          <w:tcPr>
            <w:tcW w:w="300" w:type="pct"/>
            <w:gridSpan w:val="3"/>
            <w:tcBorders>
              <w:top w:val="nil"/>
              <w:left w:val="nil"/>
              <w:bottom w:val="single" w:sz="4" w:space="0" w:color="auto"/>
              <w:right w:val="single" w:sz="4" w:space="0" w:color="auto"/>
            </w:tcBorders>
            <w:shd w:val="clear" w:color="auto" w:fill="auto"/>
            <w:vAlign w:val="center"/>
            <w:hideMark/>
          </w:tcPr>
          <w:p w14:paraId="324C19D1" w14:textId="06571AA4"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Не</w:t>
            </w:r>
          </w:p>
        </w:tc>
        <w:tc>
          <w:tcPr>
            <w:tcW w:w="357" w:type="pct"/>
            <w:gridSpan w:val="5"/>
            <w:tcBorders>
              <w:top w:val="nil"/>
              <w:left w:val="nil"/>
              <w:bottom w:val="single" w:sz="4" w:space="0" w:color="auto"/>
              <w:right w:val="single" w:sz="4" w:space="0" w:color="auto"/>
            </w:tcBorders>
            <w:shd w:val="clear" w:color="auto" w:fill="auto"/>
            <w:vAlign w:val="center"/>
            <w:hideMark/>
          </w:tcPr>
          <w:p w14:paraId="5765A392" w14:textId="2CE1B4F8"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20</w:t>
            </w:r>
          </w:p>
        </w:tc>
        <w:tc>
          <w:tcPr>
            <w:tcW w:w="474" w:type="pct"/>
            <w:gridSpan w:val="2"/>
            <w:tcBorders>
              <w:top w:val="nil"/>
              <w:left w:val="nil"/>
              <w:bottom w:val="single" w:sz="4" w:space="0" w:color="auto"/>
              <w:right w:val="single" w:sz="4" w:space="0" w:color="auto"/>
            </w:tcBorders>
            <w:shd w:val="clear" w:color="auto" w:fill="auto"/>
            <w:vAlign w:val="center"/>
            <w:hideMark/>
          </w:tcPr>
          <w:p w14:paraId="7140F59F" w14:textId="164634F1" w:rsidR="00230D1C" w:rsidRPr="00C07C15" w:rsidRDefault="00230D1C" w:rsidP="007467C0">
            <w:pPr>
              <w:jc w:val="center"/>
              <w:rPr>
                <w:rFonts w:ascii="Verdana" w:hAnsi="Verdana" w:cs="Calibri"/>
                <w:color w:val="000000"/>
                <w:sz w:val="20"/>
                <w:szCs w:val="20"/>
              </w:rPr>
            </w:pPr>
            <w:r>
              <w:rPr>
                <w:rFonts w:ascii="Verdana" w:hAnsi="Verdana" w:cs="Calibri"/>
                <w:color w:val="000000"/>
                <w:sz w:val="20"/>
                <w:szCs w:val="20"/>
              </w:rPr>
              <w:t>В</w:t>
            </w:r>
            <w:r w:rsidRPr="004A4B93">
              <w:rPr>
                <w:rFonts w:ascii="Verdana" w:hAnsi="Verdana" w:cs="Calibri"/>
                <w:color w:val="000000"/>
                <w:sz w:val="20"/>
                <w:szCs w:val="20"/>
              </w:rPr>
              <w:t xml:space="preserve"> рамките на трансферите от държавния бюджет</w:t>
            </w:r>
          </w:p>
        </w:tc>
        <w:tc>
          <w:tcPr>
            <w:tcW w:w="929" w:type="pct"/>
            <w:gridSpan w:val="3"/>
            <w:tcBorders>
              <w:top w:val="nil"/>
              <w:left w:val="nil"/>
              <w:bottom w:val="single" w:sz="4" w:space="0" w:color="auto"/>
              <w:right w:val="single" w:sz="4" w:space="0" w:color="auto"/>
            </w:tcBorders>
            <w:shd w:val="clear" w:color="auto" w:fill="auto"/>
            <w:vAlign w:val="bottom"/>
            <w:hideMark/>
          </w:tcPr>
          <w:p w14:paraId="33CAC747" w14:textId="70CD5436" w:rsidR="00230D1C" w:rsidRPr="00FB369F" w:rsidRDefault="00230D1C" w:rsidP="007467C0">
            <w:pPr>
              <w:rPr>
                <w:rFonts w:ascii="Verdana" w:hAnsi="Verdana" w:cs="Calibri"/>
                <w:color w:val="000000"/>
                <w:sz w:val="20"/>
                <w:szCs w:val="20"/>
              </w:rPr>
            </w:pPr>
            <w:r w:rsidRPr="00FB369F">
              <w:rPr>
                <w:rFonts w:ascii="Verdana" w:hAnsi="Verdana" w:cs="Calibri"/>
                <w:color w:val="000000"/>
                <w:sz w:val="20"/>
                <w:szCs w:val="20"/>
              </w:rPr>
              <w:t>В комплекс с</w:t>
            </w:r>
            <w:r>
              <w:rPr>
                <w:rFonts w:ascii="Verdana" w:hAnsi="Verdana" w:cs="Calibri"/>
                <w:color w:val="000000"/>
                <w:sz w:val="20"/>
                <w:szCs w:val="20"/>
              </w:rPr>
              <w:t>ъс социалните</w:t>
            </w:r>
            <w:r w:rsidRPr="00FB369F">
              <w:rPr>
                <w:rFonts w:ascii="Verdana" w:hAnsi="Verdana" w:cs="Calibri"/>
                <w:color w:val="000000"/>
                <w:sz w:val="20"/>
                <w:szCs w:val="20"/>
              </w:rPr>
              <w:t xml:space="preserve"> услуги:</w:t>
            </w:r>
          </w:p>
          <w:p w14:paraId="054BC411" w14:textId="77777777" w:rsidR="00230D1C" w:rsidRPr="00FB369F" w:rsidRDefault="00230D1C" w:rsidP="007467C0">
            <w:pPr>
              <w:numPr>
                <w:ilvl w:val="0"/>
                <w:numId w:val="27"/>
              </w:numPr>
              <w:ind w:left="255" w:hanging="255"/>
              <w:contextualSpacing/>
              <w:rPr>
                <w:rFonts w:ascii="Verdana" w:hAnsi="Verdana" w:cs="Calibri"/>
                <w:color w:val="000000"/>
                <w:sz w:val="20"/>
                <w:szCs w:val="20"/>
              </w:rPr>
            </w:pPr>
            <w:r w:rsidRPr="00FB369F">
              <w:rPr>
                <w:rFonts w:ascii="Verdana" w:hAnsi="Verdana" w:cs="Calibri"/>
                <w:color w:val="000000"/>
                <w:sz w:val="20"/>
                <w:szCs w:val="20"/>
              </w:rPr>
              <w:t xml:space="preserve">Мобилна превантивна </w:t>
            </w:r>
            <w:proofErr w:type="spellStart"/>
            <w:r w:rsidRPr="00FB369F">
              <w:rPr>
                <w:rFonts w:ascii="Verdana" w:hAnsi="Verdana" w:cs="Calibri"/>
                <w:color w:val="000000"/>
                <w:sz w:val="20"/>
                <w:szCs w:val="20"/>
              </w:rPr>
              <w:t>общностна</w:t>
            </w:r>
            <w:proofErr w:type="spellEnd"/>
            <w:r w:rsidRPr="00FB369F">
              <w:rPr>
                <w:rFonts w:ascii="Verdana" w:hAnsi="Verdana" w:cs="Calibri"/>
                <w:color w:val="000000"/>
                <w:sz w:val="20"/>
                <w:szCs w:val="20"/>
              </w:rPr>
              <w:t xml:space="preserve">  работа (общодостъпна)</w:t>
            </w:r>
          </w:p>
          <w:p w14:paraId="46AD686A" w14:textId="77777777" w:rsidR="00230D1C" w:rsidRDefault="00230D1C" w:rsidP="007467C0">
            <w:pPr>
              <w:numPr>
                <w:ilvl w:val="0"/>
                <w:numId w:val="26"/>
              </w:numPr>
              <w:ind w:left="272" w:hanging="284"/>
              <w:contextualSpacing/>
              <w:rPr>
                <w:rFonts w:ascii="Verdana" w:hAnsi="Verdana" w:cs="Calibri"/>
                <w:color w:val="000000"/>
                <w:sz w:val="20"/>
                <w:szCs w:val="20"/>
              </w:rPr>
            </w:pPr>
            <w:proofErr w:type="spellStart"/>
            <w:r w:rsidRPr="00FB369F">
              <w:rPr>
                <w:rFonts w:ascii="Verdana" w:hAnsi="Verdana" w:cs="Calibri"/>
                <w:color w:val="000000"/>
                <w:sz w:val="20"/>
                <w:szCs w:val="20"/>
              </w:rPr>
              <w:t>Информитане</w:t>
            </w:r>
            <w:proofErr w:type="spellEnd"/>
            <w:r w:rsidRPr="00FB369F">
              <w:rPr>
                <w:rFonts w:ascii="Verdana" w:hAnsi="Verdana" w:cs="Calibri"/>
                <w:color w:val="000000"/>
                <w:sz w:val="20"/>
                <w:szCs w:val="20"/>
              </w:rPr>
              <w:t xml:space="preserve"> и консултиране (специализирана)</w:t>
            </w:r>
          </w:p>
          <w:p w14:paraId="058B72BE" w14:textId="77777777" w:rsidR="00230D1C" w:rsidRPr="00FB369F" w:rsidRDefault="00230D1C" w:rsidP="007467C0">
            <w:pPr>
              <w:numPr>
                <w:ilvl w:val="0"/>
                <w:numId w:val="26"/>
              </w:numPr>
              <w:ind w:left="272" w:hanging="284"/>
              <w:contextualSpacing/>
              <w:rPr>
                <w:rFonts w:ascii="Verdana" w:hAnsi="Verdana" w:cs="Calibri"/>
                <w:color w:val="000000"/>
                <w:sz w:val="20"/>
                <w:szCs w:val="20"/>
              </w:rPr>
            </w:pPr>
            <w:r>
              <w:rPr>
                <w:rFonts w:ascii="Verdana" w:hAnsi="Verdana" w:cs="Calibri"/>
                <w:color w:val="000000"/>
                <w:sz w:val="20"/>
                <w:szCs w:val="20"/>
              </w:rPr>
              <w:t>Застъпничество и посредничество</w:t>
            </w:r>
          </w:p>
          <w:p w14:paraId="27B16C22" w14:textId="77777777" w:rsidR="00230D1C" w:rsidRDefault="00230D1C" w:rsidP="007467C0">
            <w:pPr>
              <w:numPr>
                <w:ilvl w:val="0"/>
                <w:numId w:val="26"/>
              </w:numPr>
              <w:ind w:left="272" w:hanging="272"/>
              <w:contextualSpacing/>
              <w:rPr>
                <w:rFonts w:ascii="Verdana" w:hAnsi="Verdana" w:cs="Calibri"/>
                <w:color w:val="000000"/>
                <w:sz w:val="20"/>
                <w:szCs w:val="20"/>
              </w:rPr>
            </w:pPr>
            <w:r w:rsidRPr="00FB369F">
              <w:rPr>
                <w:rFonts w:ascii="Verdana" w:hAnsi="Verdana" w:cs="Calibri"/>
                <w:color w:val="000000"/>
                <w:sz w:val="20"/>
                <w:szCs w:val="20"/>
              </w:rPr>
              <w:t>Терапия и рехабилитация</w:t>
            </w:r>
          </w:p>
          <w:p w14:paraId="641BCFF1" w14:textId="65E5F6EE" w:rsidR="00230D1C" w:rsidRPr="00230D1C" w:rsidRDefault="00230D1C" w:rsidP="007467C0">
            <w:pPr>
              <w:numPr>
                <w:ilvl w:val="0"/>
                <w:numId w:val="26"/>
              </w:numPr>
              <w:ind w:left="272" w:hanging="272"/>
              <w:contextualSpacing/>
              <w:rPr>
                <w:rFonts w:ascii="Verdana" w:hAnsi="Verdana" w:cs="Calibri"/>
                <w:color w:val="000000"/>
                <w:sz w:val="20"/>
                <w:szCs w:val="20"/>
              </w:rPr>
            </w:pPr>
            <w:r>
              <w:rPr>
                <w:rFonts w:ascii="Verdana" w:hAnsi="Verdana" w:cs="Calibri"/>
                <w:color w:val="000000"/>
                <w:sz w:val="20"/>
                <w:szCs w:val="20"/>
              </w:rPr>
              <w:t>Обучение за придобиване на умения</w:t>
            </w:r>
          </w:p>
        </w:tc>
        <w:tc>
          <w:tcPr>
            <w:tcW w:w="461" w:type="pct"/>
            <w:tcBorders>
              <w:top w:val="nil"/>
              <w:left w:val="nil"/>
              <w:bottom w:val="single" w:sz="4" w:space="0" w:color="auto"/>
              <w:right w:val="single" w:sz="4" w:space="0" w:color="auto"/>
            </w:tcBorders>
            <w:shd w:val="clear" w:color="auto" w:fill="auto"/>
            <w:vAlign w:val="center"/>
            <w:hideMark/>
          </w:tcPr>
          <w:p w14:paraId="1A054212" w14:textId="4A94A67C" w:rsidR="00230D1C" w:rsidRPr="00C07C15" w:rsidRDefault="00230D1C" w:rsidP="002373F3">
            <w:pPr>
              <w:jc w:val="center"/>
              <w:rPr>
                <w:rFonts w:ascii="Verdana" w:hAnsi="Verdana" w:cs="Calibri"/>
                <w:color w:val="000000"/>
                <w:sz w:val="20"/>
                <w:szCs w:val="20"/>
              </w:rPr>
            </w:pPr>
            <w:r>
              <w:rPr>
                <w:rFonts w:ascii="Verdana" w:hAnsi="Verdana" w:cs="Calibri"/>
                <w:color w:val="000000"/>
                <w:sz w:val="20"/>
                <w:szCs w:val="20"/>
              </w:rPr>
              <w:t>6</w:t>
            </w:r>
          </w:p>
        </w:tc>
      </w:tr>
      <w:tr w:rsidR="00230D1C" w:rsidRPr="00C07C15" w14:paraId="2DCFE508" w14:textId="77777777" w:rsidTr="00A346DF">
        <w:trPr>
          <w:trHeight w:val="2353"/>
        </w:trPr>
        <w:tc>
          <w:tcPr>
            <w:tcW w:w="5000" w:type="pct"/>
            <w:gridSpan w:val="24"/>
            <w:tcBorders>
              <w:top w:val="single" w:sz="4" w:space="0" w:color="auto"/>
              <w:left w:val="single" w:sz="4" w:space="0" w:color="auto"/>
              <w:bottom w:val="single" w:sz="4" w:space="0" w:color="auto"/>
              <w:right w:val="single" w:sz="4" w:space="0" w:color="auto"/>
            </w:tcBorders>
          </w:tcPr>
          <w:p w14:paraId="72AB5FAB" w14:textId="2138B9BA" w:rsidR="00230D1C" w:rsidRPr="002373F3" w:rsidRDefault="00230D1C" w:rsidP="002373F3">
            <w:pPr>
              <w:autoSpaceDE w:val="0"/>
              <w:autoSpaceDN w:val="0"/>
              <w:adjustRightInd w:val="0"/>
              <w:ind w:firstLine="708"/>
              <w:jc w:val="both"/>
              <w:rPr>
                <w:rFonts w:ascii="Verdana" w:hAnsi="Verdana"/>
                <w:b/>
                <w:sz w:val="20"/>
                <w:szCs w:val="20"/>
              </w:rPr>
            </w:pPr>
            <w:r w:rsidRPr="00700667">
              <w:rPr>
                <w:rFonts w:ascii="Verdana" w:hAnsi="Verdana"/>
                <w:b/>
                <w:sz w:val="20"/>
                <w:szCs w:val="20"/>
              </w:rPr>
              <w:lastRenderedPageBreak/>
              <w:t>Мотиви:</w:t>
            </w:r>
          </w:p>
          <w:p w14:paraId="33820ECB" w14:textId="137E85E6" w:rsidR="00230D1C" w:rsidRDefault="00230D1C" w:rsidP="002749AD">
            <w:pPr>
              <w:autoSpaceDE w:val="0"/>
              <w:autoSpaceDN w:val="0"/>
              <w:adjustRightInd w:val="0"/>
              <w:spacing w:after="160" w:line="259" w:lineRule="auto"/>
              <w:contextualSpacing/>
              <w:jc w:val="both"/>
              <w:rPr>
                <w:rFonts w:ascii="Verdana" w:eastAsia="Calibri" w:hAnsi="Verdana"/>
                <w:sz w:val="20"/>
                <w:szCs w:val="20"/>
                <w:lang w:eastAsia="en-US"/>
              </w:rPr>
            </w:pPr>
            <w:r>
              <w:rPr>
                <w:rFonts w:ascii="Verdana" w:eastAsia="Calibri" w:hAnsi="Verdana"/>
                <w:sz w:val="20"/>
                <w:szCs w:val="20"/>
                <w:lang w:eastAsia="en-US"/>
              </w:rPr>
              <w:t xml:space="preserve">   </w:t>
            </w:r>
            <w:r w:rsidRPr="00700667">
              <w:rPr>
                <w:rFonts w:ascii="Verdana" w:eastAsia="Calibri" w:hAnsi="Verdana"/>
                <w:sz w:val="20"/>
                <w:szCs w:val="20"/>
                <w:lang w:eastAsia="en-US"/>
              </w:rPr>
              <w:t>Разкриването на специализираната социална услуга съгласно Картата  ще даде възможност на Община Опан да разшири обхвата на целевите групи потребители, съответно нуждаещите се ще имат възможността за подобряване качеството си на живот, ще имат достъп до полезна и специализирана информация, ще се предотврати рискът от социално изключване.</w:t>
            </w:r>
          </w:p>
          <w:p w14:paraId="490C6CCC" w14:textId="1F2C669D" w:rsidR="00230D1C" w:rsidRPr="002373F3" w:rsidRDefault="00230D1C" w:rsidP="002373F3">
            <w:pPr>
              <w:autoSpaceDE w:val="0"/>
              <w:autoSpaceDN w:val="0"/>
              <w:adjustRightInd w:val="0"/>
              <w:spacing w:after="160" w:line="259" w:lineRule="auto"/>
              <w:contextualSpacing/>
              <w:jc w:val="both"/>
              <w:rPr>
                <w:rFonts w:ascii="Verdana" w:eastAsia="Calibri" w:hAnsi="Verdana"/>
                <w:sz w:val="20"/>
                <w:szCs w:val="20"/>
                <w:lang w:eastAsia="en-US"/>
              </w:rPr>
            </w:pPr>
            <w:r w:rsidRPr="002373F3">
              <w:rPr>
                <w:rFonts w:ascii="Verdana" w:eastAsia="Calibri" w:hAnsi="Verdana"/>
                <w:sz w:val="20"/>
                <w:szCs w:val="20"/>
                <w:lang w:eastAsia="en-US"/>
              </w:rPr>
              <w:t xml:space="preserve">Планираният брой на служителите, необходими за извършване на дейностите по предоставяне на социалната услуга съгласно Приложение №3 към </w:t>
            </w:r>
            <w:r>
              <w:rPr>
                <w:rFonts w:ascii="Verdana" w:eastAsia="Calibri" w:hAnsi="Verdana"/>
                <w:sz w:val="20"/>
                <w:szCs w:val="20"/>
                <w:lang w:eastAsia="en-US"/>
              </w:rPr>
              <w:t>М</w:t>
            </w:r>
            <w:r w:rsidRPr="002373F3">
              <w:rPr>
                <w:rFonts w:ascii="Verdana" w:eastAsia="Calibri" w:hAnsi="Verdana"/>
                <w:sz w:val="20"/>
                <w:szCs w:val="20"/>
                <w:lang w:eastAsia="en-US"/>
              </w:rPr>
              <w:t>етодическите насоки, предоставени от АСП</w:t>
            </w:r>
            <w:r>
              <w:rPr>
                <w:rFonts w:ascii="Verdana" w:eastAsia="Calibri" w:hAnsi="Verdana"/>
                <w:sz w:val="20"/>
                <w:szCs w:val="20"/>
                <w:lang w:eastAsia="en-US"/>
              </w:rPr>
              <w:t>,</w:t>
            </w:r>
            <w:r w:rsidRPr="002373F3">
              <w:rPr>
                <w:rFonts w:ascii="Verdana" w:eastAsia="Calibri" w:hAnsi="Verdana"/>
                <w:sz w:val="20"/>
                <w:szCs w:val="20"/>
                <w:lang w:eastAsia="en-US"/>
              </w:rPr>
              <w:t xml:space="preserve"> спрямо посочения коефициент (0.3) е </w:t>
            </w:r>
            <w:r>
              <w:rPr>
                <w:rFonts w:ascii="Verdana" w:eastAsia="Calibri" w:hAnsi="Verdana"/>
                <w:sz w:val="20"/>
                <w:szCs w:val="20"/>
                <w:lang w:eastAsia="en-US"/>
              </w:rPr>
              <w:t xml:space="preserve">6 </w:t>
            </w:r>
            <w:r w:rsidRPr="002373F3">
              <w:rPr>
                <w:rFonts w:ascii="Verdana" w:eastAsia="Calibri" w:hAnsi="Verdana"/>
                <w:sz w:val="20"/>
                <w:szCs w:val="20"/>
                <w:lang w:eastAsia="en-US"/>
              </w:rPr>
              <w:t>служители и ще бъде предоставяна на 20 потребители съгласно заложените в Картата.</w:t>
            </w:r>
          </w:p>
          <w:p w14:paraId="43C3C940" w14:textId="05695B96" w:rsidR="00230D1C" w:rsidRDefault="00230D1C" w:rsidP="002749AD">
            <w:pPr>
              <w:autoSpaceDE w:val="0"/>
              <w:autoSpaceDN w:val="0"/>
              <w:adjustRightInd w:val="0"/>
              <w:spacing w:after="160" w:line="259" w:lineRule="auto"/>
              <w:contextualSpacing/>
              <w:jc w:val="both"/>
              <w:rPr>
                <w:rFonts w:ascii="Verdana" w:eastAsia="Calibri" w:hAnsi="Verdana"/>
                <w:sz w:val="20"/>
                <w:szCs w:val="20"/>
                <w:lang w:eastAsia="en-US"/>
              </w:rPr>
            </w:pPr>
            <w:r w:rsidRPr="002373F3">
              <w:rPr>
                <w:rFonts w:ascii="Verdana" w:eastAsia="Calibri" w:hAnsi="Verdana"/>
                <w:sz w:val="20"/>
                <w:szCs w:val="20"/>
                <w:lang w:eastAsia="en-US"/>
              </w:rPr>
              <w:t xml:space="preserve">Услугата ще бъде предоставяна с адрес с. Опан, общ. Опан, </w:t>
            </w:r>
            <w:proofErr w:type="spellStart"/>
            <w:r w:rsidRPr="002373F3">
              <w:rPr>
                <w:rFonts w:ascii="Verdana" w:eastAsia="Calibri" w:hAnsi="Verdana"/>
                <w:sz w:val="20"/>
                <w:szCs w:val="20"/>
                <w:lang w:eastAsia="en-US"/>
              </w:rPr>
              <w:t>обл</w:t>
            </w:r>
            <w:proofErr w:type="spellEnd"/>
            <w:r w:rsidRPr="002373F3">
              <w:rPr>
                <w:rFonts w:ascii="Verdana" w:eastAsia="Calibri" w:hAnsi="Verdana"/>
                <w:sz w:val="20"/>
                <w:szCs w:val="20"/>
                <w:lang w:eastAsia="en-US"/>
              </w:rPr>
              <w:t>. Стара Загора за потребители с местоживеене на територията на община Опан.</w:t>
            </w:r>
          </w:p>
          <w:p w14:paraId="35EB2A59" w14:textId="19C477E8" w:rsidR="00230D1C" w:rsidRPr="002373F3" w:rsidRDefault="00230D1C" w:rsidP="00700667">
            <w:pPr>
              <w:autoSpaceDE w:val="0"/>
              <w:autoSpaceDN w:val="0"/>
              <w:adjustRightInd w:val="0"/>
              <w:jc w:val="both"/>
              <w:rPr>
                <w:rFonts w:ascii="Verdana" w:hAnsi="Verdana"/>
                <w:sz w:val="20"/>
                <w:szCs w:val="20"/>
              </w:rPr>
            </w:pPr>
            <w:r>
              <w:rPr>
                <w:rFonts w:ascii="Verdana" w:eastAsia="Calibri" w:hAnsi="Verdana"/>
                <w:sz w:val="20"/>
                <w:szCs w:val="20"/>
                <w:lang w:eastAsia="en-US"/>
              </w:rPr>
              <w:t xml:space="preserve">    </w:t>
            </w:r>
            <w:r>
              <w:rPr>
                <w:rFonts w:ascii="Verdana" w:hAnsi="Verdana"/>
                <w:sz w:val="20"/>
                <w:szCs w:val="20"/>
              </w:rPr>
              <w:t>Социалната услуга е от съществено значение за населението на община Опан поради отдалечеността на населените места от областния град, следователно и от специализирана подкрепа.</w:t>
            </w:r>
          </w:p>
          <w:p w14:paraId="332F0497" w14:textId="0CEE3944" w:rsidR="00230D1C" w:rsidRPr="00700667" w:rsidRDefault="00230D1C" w:rsidP="0097763E">
            <w:pPr>
              <w:jc w:val="center"/>
              <w:rPr>
                <w:rFonts w:ascii="Verdana" w:hAnsi="Verdana" w:cs="Calibri"/>
                <w:b/>
                <w:bCs/>
                <w:color w:val="000000"/>
                <w:sz w:val="20"/>
                <w:szCs w:val="20"/>
              </w:rPr>
            </w:pPr>
          </w:p>
        </w:tc>
      </w:tr>
    </w:tbl>
    <w:p w14:paraId="5FDF473E" w14:textId="77777777" w:rsidR="00091882" w:rsidRDefault="00091882"/>
    <w:p w14:paraId="7F3353F2" w14:textId="77777777" w:rsidR="00230D1C" w:rsidRDefault="00230D1C"/>
    <w:p w14:paraId="6F286592" w14:textId="77777777" w:rsidR="00230D1C" w:rsidRDefault="00230D1C"/>
    <w:p w14:paraId="13BD10B5" w14:textId="77777777" w:rsidR="00091882" w:rsidRDefault="00091882"/>
    <w:tbl>
      <w:tblPr>
        <w:tblW w:w="5136" w:type="pct"/>
        <w:tblLayout w:type="fixed"/>
        <w:tblCellMar>
          <w:left w:w="70" w:type="dxa"/>
          <w:right w:w="70" w:type="dxa"/>
        </w:tblCellMar>
        <w:tblLook w:val="04A0" w:firstRow="1" w:lastRow="0" w:firstColumn="1" w:lastColumn="0" w:noHBand="0" w:noVBand="1"/>
      </w:tblPr>
      <w:tblGrid>
        <w:gridCol w:w="355"/>
        <w:gridCol w:w="2836"/>
        <w:gridCol w:w="1560"/>
        <w:gridCol w:w="2833"/>
        <w:gridCol w:w="994"/>
        <w:gridCol w:w="2127"/>
        <w:gridCol w:w="848"/>
        <w:gridCol w:w="1418"/>
        <w:gridCol w:w="1558"/>
      </w:tblGrid>
      <w:tr w:rsidR="00541483" w:rsidRPr="00C07C15" w14:paraId="18AB5EE6" w14:textId="77777777" w:rsidTr="00091882">
        <w:trPr>
          <w:trHeight w:val="3784"/>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10E39" w14:textId="1F95D64D" w:rsidR="00541483" w:rsidRDefault="00541483" w:rsidP="00281351">
            <w:pPr>
              <w:jc w:val="center"/>
              <w:rPr>
                <w:rFonts w:ascii="Verdana" w:hAnsi="Verdana" w:cs="Calibri"/>
                <w:b/>
                <w:bCs/>
                <w:color w:val="FFFFFF" w:themeColor="background1"/>
                <w:sz w:val="20"/>
                <w:szCs w:val="20"/>
              </w:rPr>
            </w:pPr>
          </w:p>
          <w:tbl>
            <w:tblPr>
              <w:tblW w:w="14369" w:type="dxa"/>
              <w:tblLayout w:type="fixed"/>
              <w:tblCellMar>
                <w:left w:w="70" w:type="dxa"/>
                <w:right w:w="70" w:type="dxa"/>
              </w:tblCellMar>
              <w:tblLook w:val="04A0" w:firstRow="1" w:lastRow="0" w:firstColumn="1" w:lastColumn="0" w:noHBand="0" w:noVBand="1"/>
            </w:tblPr>
            <w:tblGrid>
              <w:gridCol w:w="417"/>
              <w:gridCol w:w="2693"/>
              <w:gridCol w:w="1537"/>
              <w:gridCol w:w="2776"/>
              <w:gridCol w:w="989"/>
              <w:gridCol w:w="2167"/>
              <w:gridCol w:w="885"/>
              <w:gridCol w:w="1388"/>
              <w:gridCol w:w="1517"/>
            </w:tblGrid>
            <w:tr w:rsidR="00A346DF" w:rsidRPr="00AA32D1" w14:paraId="51A01364" w14:textId="77777777" w:rsidTr="002373F3">
              <w:trPr>
                <w:trHeight w:val="433"/>
              </w:trPr>
              <w:tc>
                <w:tcPr>
                  <w:tcW w:w="145" w:type="pct"/>
                  <w:tcBorders>
                    <w:top w:val="single" w:sz="4" w:space="0" w:color="auto"/>
                    <w:left w:val="single" w:sz="8" w:space="0" w:color="auto"/>
                    <w:bottom w:val="single" w:sz="8" w:space="0" w:color="auto"/>
                    <w:right w:val="single" w:sz="8" w:space="0" w:color="auto"/>
                  </w:tcBorders>
                  <w:shd w:val="clear" w:color="000000" w:fill="FFFFFF"/>
                </w:tcPr>
                <w:p w14:paraId="25388CD6" w14:textId="05FB9C9B" w:rsidR="00A346DF"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1</w:t>
                  </w:r>
                </w:p>
              </w:tc>
              <w:tc>
                <w:tcPr>
                  <w:tcW w:w="937" w:type="pct"/>
                  <w:tcBorders>
                    <w:top w:val="single" w:sz="4" w:space="0" w:color="auto"/>
                    <w:left w:val="single" w:sz="8" w:space="0" w:color="auto"/>
                    <w:bottom w:val="single" w:sz="8" w:space="0" w:color="auto"/>
                    <w:right w:val="single" w:sz="8" w:space="0" w:color="auto"/>
                  </w:tcBorders>
                  <w:shd w:val="clear" w:color="000000" w:fill="FFFFFF"/>
                  <w:vAlign w:val="center"/>
                </w:tcPr>
                <w:p w14:paraId="3B567AF6" w14:textId="271C4ECD" w:rsidR="00A346DF" w:rsidRPr="00AA32D1"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2</w:t>
                  </w:r>
                </w:p>
              </w:tc>
              <w:tc>
                <w:tcPr>
                  <w:tcW w:w="535" w:type="pct"/>
                  <w:tcBorders>
                    <w:top w:val="single" w:sz="4" w:space="0" w:color="auto"/>
                    <w:left w:val="single" w:sz="8" w:space="0" w:color="auto"/>
                    <w:bottom w:val="single" w:sz="8" w:space="0" w:color="auto"/>
                    <w:right w:val="single" w:sz="8" w:space="0" w:color="auto"/>
                  </w:tcBorders>
                  <w:shd w:val="clear" w:color="000000" w:fill="FFFFFF"/>
                  <w:vAlign w:val="center"/>
                </w:tcPr>
                <w:p w14:paraId="5DC67A00" w14:textId="3E42B86A" w:rsidR="00A346DF" w:rsidRPr="00AA32D1" w:rsidRDefault="00A346DF" w:rsidP="00091882">
                  <w:pPr>
                    <w:jc w:val="right"/>
                    <w:rPr>
                      <w:rFonts w:ascii="Verdana" w:hAnsi="Verdana" w:cs="Calibri"/>
                      <w:b/>
                      <w:bCs/>
                      <w:color w:val="000000"/>
                      <w:sz w:val="16"/>
                      <w:szCs w:val="16"/>
                    </w:rPr>
                  </w:pPr>
                  <w:r>
                    <w:rPr>
                      <w:rFonts w:ascii="Verdana" w:hAnsi="Verdana" w:cs="Calibri"/>
                      <w:b/>
                      <w:bCs/>
                      <w:color w:val="000000"/>
                      <w:sz w:val="16"/>
                      <w:szCs w:val="16"/>
                    </w:rPr>
                    <w:t>3</w:t>
                  </w:r>
                </w:p>
              </w:tc>
              <w:tc>
                <w:tcPr>
                  <w:tcW w:w="966" w:type="pct"/>
                  <w:tcBorders>
                    <w:top w:val="single" w:sz="4" w:space="0" w:color="auto"/>
                    <w:left w:val="single" w:sz="8" w:space="0" w:color="auto"/>
                    <w:bottom w:val="single" w:sz="4" w:space="0" w:color="auto"/>
                    <w:right w:val="single" w:sz="8" w:space="0" w:color="auto"/>
                  </w:tcBorders>
                  <w:shd w:val="clear" w:color="000000" w:fill="FFFFFF"/>
                  <w:vAlign w:val="center"/>
                </w:tcPr>
                <w:p w14:paraId="224344B8" w14:textId="26E33287" w:rsidR="00A346DF" w:rsidRPr="00AA32D1" w:rsidRDefault="00A346DF" w:rsidP="000956F5">
                  <w:pPr>
                    <w:jc w:val="center"/>
                    <w:rPr>
                      <w:rFonts w:ascii="Verdana" w:hAnsi="Verdana" w:cs="Calibri"/>
                      <w:b/>
                      <w:bCs/>
                      <w:sz w:val="16"/>
                      <w:szCs w:val="16"/>
                    </w:rPr>
                  </w:pPr>
                  <w:r>
                    <w:rPr>
                      <w:rFonts w:ascii="Verdana" w:hAnsi="Verdana" w:cs="Calibri"/>
                      <w:b/>
                      <w:bCs/>
                      <w:sz w:val="16"/>
                      <w:szCs w:val="16"/>
                    </w:rPr>
                    <w:t>4</w:t>
                  </w:r>
                </w:p>
              </w:tc>
              <w:tc>
                <w:tcPr>
                  <w:tcW w:w="344" w:type="pct"/>
                  <w:tcBorders>
                    <w:top w:val="single" w:sz="4" w:space="0" w:color="auto"/>
                    <w:left w:val="single" w:sz="8" w:space="0" w:color="auto"/>
                    <w:bottom w:val="single" w:sz="4" w:space="0" w:color="auto"/>
                    <w:right w:val="single" w:sz="8" w:space="0" w:color="auto"/>
                  </w:tcBorders>
                  <w:shd w:val="clear" w:color="000000" w:fill="FFFFFF"/>
                  <w:vAlign w:val="center"/>
                </w:tcPr>
                <w:p w14:paraId="09AFFDD8" w14:textId="70776148"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5</w:t>
                  </w:r>
                </w:p>
              </w:tc>
              <w:tc>
                <w:tcPr>
                  <w:tcW w:w="1062" w:type="pct"/>
                  <w:gridSpan w:val="2"/>
                  <w:tcBorders>
                    <w:top w:val="single" w:sz="4" w:space="0" w:color="auto"/>
                    <w:left w:val="nil"/>
                    <w:bottom w:val="single" w:sz="4" w:space="0" w:color="auto"/>
                    <w:right w:val="single" w:sz="8" w:space="0" w:color="auto"/>
                  </w:tcBorders>
                  <w:shd w:val="clear" w:color="000000" w:fill="FFFFFF"/>
                  <w:vAlign w:val="center"/>
                </w:tcPr>
                <w:p w14:paraId="3FAA0762" w14:textId="477E03EA"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6</w:t>
                  </w:r>
                </w:p>
              </w:tc>
              <w:tc>
                <w:tcPr>
                  <w:tcW w:w="483" w:type="pct"/>
                  <w:tcBorders>
                    <w:top w:val="single" w:sz="4" w:space="0" w:color="auto"/>
                    <w:left w:val="nil"/>
                    <w:bottom w:val="single" w:sz="4" w:space="0" w:color="auto"/>
                    <w:right w:val="single" w:sz="8" w:space="0" w:color="auto"/>
                  </w:tcBorders>
                  <w:shd w:val="clear" w:color="000000" w:fill="FFFFFF"/>
                  <w:vAlign w:val="center"/>
                </w:tcPr>
                <w:p w14:paraId="46C5E8BB" w14:textId="7EC39BA6"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7</w:t>
                  </w:r>
                </w:p>
              </w:tc>
              <w:tc>
                <w:tcPr>
                  <w:tcW w:w="528" w:type="pct"/>
                  <w:tcBorders>
                    <w:top w:val="single" w:sz="4" w:space="0" w:color="auto"/>
                    <w:left w:val="single" w:sz="8" w:space="0" w:color="auto"/>
                    <w:bottom w:val="single" w:sz="4" w:space="0" w:color="auto"/>
                    <w:right w:val="single" w:sz="8" w:space="0" w:color="auto"/>
                  </w:tcBorders>
                  <w:shd w:val="clear" w:color="000000" w:fill="FFFFFF"/>
                  <w:vAlign w:val="center"/>
                </w:tcPr>
                <w:p w14:paraId="317E3410" w14:textId="2BBF1037" w:rsidR="00A346DF" w:rsidRPr="00AA32D1" w:rsidRDefault="00A346DF" w:rsidP="000956F5">
                  <w:pPr>
                    <w:jc w:val="center"/>
                    <w:rPr>
                      <w:rFonts w:ascii="Verdana" w:hAnsi="Verdana" w:cs="Calibri"/>
                      <w:b/>
                      <w:bCs/>
                      <w:color w:val="000000"/>
                      <w:sz w:val="16"/>
                      <w:szCs w:val="16"/>
                    </w:rPr>
                  </w:pPr>
                  <w:r>
                    <w:rPr>
                      <w:rFonts w:ascii="Verdana" w:hAnsi="Verdana" w:cs="Calibri"/>
                      <w:b/>
                      <w:bCs/>
                      <w:color w:val="000000"/>
                      <w:sz w:val="16"/>
                      <w:szCs w:val="16"/>
                    </w:rPr>
                    <w:t>8</w:t>
                  </w:r>
                </w:p>
              </w:tc>
            </w:tr>
            <w:tr w:rsidR="00A346DF" w:rsidRPr="00004BD6" w14:paraId="5FBEEEBA" w14:textId="77777777" w:rsidTr="002373F3">
              <w:trPr>
                <w:trHeight w:val="1628"/>
              </w:trPr>
              <w:tc>
                <w:tcPr>
                  <w:tcW w:w="145" w:type="pct"/>
                  <w:vMerge w:val="restart"/>
                  <w:tcBorders>
                    <w:top w:val="single" w:sz="4" w:space="0" w:color="auto"/>
                    <w:left w:val="single" w:sz="8" w:space="0" w:color="auto"/>
                    <w:right w:val="single" w:sz="8" w:space="0" w:color="auto"/>
                  </w:tcBorders>
                  <w:shd w:val="clear" w:color="000000" w:fill="FFFFFF"/>
                  <w:vAlign w:val="center"/>
                </w:tcPr>
                <w:p w14:paraId="10AE4119" w14:textId="23E0E69B" w:rsidR="00A346DF" w:rsidRPr="00091882" w:rsidRDefault="00A346DF" w:rsidP="00A346DF">
                  <w:pPr>
                    <w:jc w:val="center"/>
                    <w:rPr>
                      <w:rFonts w:ascii="Verdana" w:hAnsi="Verdana" w:cs="Calibri"/>
                      <w:b/>
                      <w:bCs/>
                      <w:color w:val="000000"/>
                      <w:sz w:val="16"/>
                      <w:szCs w:val="16"/>
                    </w:rPr>
                  </w:pPr>
                  <w:r>
                    <w:rPr>
                      <w:rFonts w:ascii="Verdana" w:hAnsi="Verdana" w:cs="Calibri"/>
                      <w:b/>
                      <w:bCs/>
                      <w:color w:val="000000"/>
                      <w:sz w:val="16"/>
                      <w:szCs w:val="16"/>
                    </w:rPr>
                    <w:t>№</w:t>
                  </w:r>
                </w:p>
              </w:tc>
              <w:tc>
                <w:tcPr>
                  <w:tcW w:w="937" w:type="pct"/>
                  <w:vMerge w:val="restart"/>
                  <w:tcBorders>
                    <w:top w:val="single" w:sz="4" w:space="0" w:color="auto"/>
                    <w:left w:val="single" w:sz="8" w:space="0" w:color="auto"/>
                    <w:right w:val="single" w:sz="8" w:space="0" w:color="auto"/>
                  </w:tcBorders>
                  <w:shd w:val="clear" w:color="000000" w:fill="FFFFFF"/>
                  <w:vAlign w:val="center"/>
                  <w:hideMark/>
                </w:tcPr>
                <w:p w14:paraId="58C6E314" w14:textId="057FBE25" w:rsidR="00A346DF" w:rsidRPr="00091882" w:rsidRDefault="00A346DF" w:rsidP="00091882">
                  <w:pPr>
                    <w:jc w:val="center"/>
                    <w:rPr>
                      <w:rFonts w:ascii="Verdana" w:hAnsi="Verdana" w:cs="Calibri"/>
                      <w:b/>
                      <w:bCs/>
                      <w:color w:val="000000"/>
                      <w:sz w:val="16"/>
                      <w:szCs w:val="16"/>
                    </w:rPr>
                  </w:pPr>
                  <w:r w:rsidRPr="00091882">
                    <w:rPr>
                      <w:rFonts w:ascii="Verdana" w:hAnsi="Verdana" w:cs="Calibri"/>
                      <w:b/>
                      <w:bCs/>
                      <w:color w:val="000000"/>
                      <w:sz w:val="16"/>
                      <w:szCs w:val="16"/>
                    </w:rPr>
                    <w:t xml:space="preserve">Социална услуга по ЗСУ съгласно Картата, която се предоставя на територията на общината и за която вече е осигурено финансиране от държавния бюджет - по дейности по чл. </w:t>
                  </w:r>
                  <w:r w:rsidRPr="00091882">
                    <w:rPr>
                      <w:rFonts w:ascii="Verdana" w:hAnsi="Verdana" w:cs="Calibri"/>
                      <w:b/>
                      <w:bCs/>
                      <w:color w:val="000000"/>
                      <w:sz w:val="16"/>
                      <w:szCs w:val="16"/>
                      <w:lang w:val="en-US"/>
                    </w:rPr>
                    <w:t xml:space="preserve">12 </w:t>
                  </w:r>
                  <w:r w:rsidRPr="00091882">
                    <w:rPr>
                      <w:rFonts w:ascii="Verdana" w:hAnsi="Verdana" w:cs="Calibri"/>
                      <w:b/>
                      <w:bCs/>
                      <w:color w:val="000000"/>
                      <w:sz w:val="16"/>
                      <w:szCs w:val="16"/>
                    </w:rPr>
                    <w:t>и чл. 15 от ЗСУ</w:t>
                  </w:r>
                </w:p>
                <w:p w14:paraId="15A439F3" w14:textId="54AF1C09" w:rsidR="00A346DF" w:rsidRPr="00004BD6" w:rsidRDefault="00A346DF" w:rsidP="00091882">
                  <w:pPr>
                    <w:jc w:val="center"/>
                    <w:rPr>
                      <w:rFonts w:ascii="Verdana" w:hAnsi="Verdana" w:cs="Calibri"/>
                      <w:b/>
                      <w:bCs/>
                      <w:color w:val="000000"/>
                      <w:sz w:val="16"/>
                      <w:szCs w:val="16"/>
                    </w:rPr>
                  </w:pPr>
                  <w:r w:rsidRPr="00091882">
                    <w:rPr>
                      <w:rFonts w:ascii="Verdana" w:hAnsi="Verdana" w:cs="Calibri"/>
                      <w:b/>
                      <w:bCs/>
                      <w:color w:val="000000"/>
                      <w:sz w:val="16"/>
                      <w:szCs w:val="16"/>
                    </w:rPr>
                    <w:t> </w:t>
                  </w:r>
                  <w:r>
                    <w:rPr>
                      <w:rFonts w:ascii="Verdana" w:hAnsi="Verdana" w:cs="Calibri"/>
                      <w:b/>
                      <w:bCs/>
                      <w:color w:val="000000"/>
                      <w:sz w:val="16"/>
                      <w:szCs w:val="16"/>
                    </w:rPr>
                    <w:t xml:space="preserve"> </w:t>
                  </w:r>
                </w:p>
              </w:tc>
              <w:tc>
                <w:tcPr>
                  <w:tcW w:w="535" w:type="pct"/>
                  <w:vMerge w:val="restart"/>
                  <w:tcBorders>
                    <w:top w:val="single" w:sz="4" w:space="0" w:color="auto"/>
                    <w:left w:val="single" w:sz="8" w:space="0" w:color="auto"/>
                    <w:right w:val="single" w:sz="8" w:space="0" w:color="auto"/>
                  </w:tcBorders>
                  <w:shd w:val="clear" w:color="000000" w:fill="FFFFFF"/>
                  <w:vAlign w:val="center"/>
                </w:tcPr>
                <w:p w14:paraId="0514CB68" w14:textId="60CF7C22" w:rsidR="00A346DF" w:rsidRPr="00004BD6" w:rsidRDefault="00A346DF" w:rsidP="000956F5">
                  <w:pPr>
                    <w:jc w:val="center"/>
                    <w:rPr>
                      <w:rFonts w:ascii="Verdana" w:hAnsi="Verdana" w:cs="Calibri"/>
                      <w:b/>
                      <w:bCs/>
                      <w:color w:val="000000"/>
                      <w:sz w:val="16"/>
                      <w:szCs w:val="16"/>
                    </w:rPr>
                  </w:pPr>
                  <w:r w:rsidRPr="00091882">
                    <w:rPr>
                      <w:rFonts w:ascii="Verdana" w:hAnsi="Verdana" w:cs="Calibri"/>
                      <w:b/>
                      <w:bCs/>
                      <w:color w:val="000000"/>
                      <w:sz w:val="16"/>
                      <w:szCs w:val="16"/>
                    </w:rPr>
                    <w:t>Адрес на предоставяне</w:t>
                  </w:r>
                </w:p>
              </w:tc>
              <w:tc>
                <w:tcPr>
                  <w:tcW w:w="966" w:type="pct"/>
                  <w:vMerge w:val="restart"/>
                  <w:tcBorders>
                    <w:top w:val="single" w:sz="4" w:space="0" w:color="auto"/>
                    <w:left w:val="single" w:sz="8" w:space="0" w:color="auto"/>
                    <w:right w:val="single" w:sz="8" w:space="0" w:color="auto"/>
                  </w:tcBorders>
                  <w:shd w:val="clear" w:color="000000" w:fill="FFFFFF"/>
                  <w:vAlign w:val="center"/>
                  <w:hideMark/>
                </w:tcPr>
                <w:p w14:paraId="09CC13BA" w14:textId="77777777" w:rsidR="00A346DF" w:rsidRPr="00004BD6" w:rsidRDefault="00A346DF" w:rsidP="000956F5">
                  <w:pPr>
                    <w:jc w:val="center"/>
                    <w:rPr>
                      <w:rFonts w:ascii="Verdana" w:hAnsi="Verdana" w:cs="Calibri"/>
                      <w:b/>
                      <w:bCs/>
                      <w:sz w:val="16"/>
                      <w:szCs w:val="16"/>
                    </w:rPr>
                  </w:pPr>
                  <w:r w:rsidRPr="00004BD6">
                    <w:rPr>
                      <w:rFonts w:ascii="Verdana" w:hAnsi="Verdana" w:cs="Calibri"/>
                      <w:b/>
                      <w:bCs/>
                      <w:sz w:val="16"/>
                      <w:szCs w:val="16"/>
                    </w:rPr>
                    <w:t>Целева група</w:t>
                  </w:r>
                </w:p>
              </w:tc>
              <w:tc>
                <w:tcPr>
                  <w:tcW w:w="344" w:type="pct"/>
                  <w:vMerge w:val="restart"/>
                  <w:tcBorders>
                    <w:top w:val="single" w:sz="4" w:space="0" w:color="auto"/>
                    <w:left w:val="single" w:sz="8" w:space="0" w:color="auto"/>
                    <w:right w:val="single" w:sz="8" w:space="0" w:color="auto"/>
                  </w:tcBorders>
                  <w:shd w:val="clear" w:color="000000" w:fill="FFFFFF"/>
                  <w:vAlign w:val="center"/>
                  <w:hideMark/>
                </w:tcPr>
                <w:p w14:paraId="751D69DC"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Брой лица, за които е осигурена възможност за ползване на социалната услуга</w:t>
                  </w:r>
                </w:p>
              </w:tc>
              <w:tc>
                <w:tcPr>
                  <w:tcW w:w="1062" w:type="pct"/>
                  <w:gridSpan w:val="2"/>
                  <w:tcBorders>
                    <w:top w:val="single" w:sz="4" w:space="0" w:color="auto"/>
                    <w:left w:val="nil"/>
                    <w:bottom w:val="single" w:sz="4" w:space="0" w:color="auto"/>
                    <w:right w:val="single" w:sz="8" w:space="0" w:color="auto"/>
                  </w:tcBorders>
                  <w:shd w:val="clear" w:color="000000" w:fill="FFFFFF"/>
                  <w:vAlign w:val="center"/>
                  <w:hideMark/>
                </w:tcPr>
                <w:p w14:paraId="04730BF8" w14:textId="092A9087" w:rsidR="00A346DF" w:rsidRPr="00004BD6" w:rsidRDefault="00A346DF" w:rsidP="00377641">
                  <w:pPr>
                    <w:jc w:val="center"/>
                    <w:rPr>
                      <w:rFonts w:ascii="Verdana" w:hAnsi="Verdana" w:cs="Calibri"/>
                      <w:b/>
                      <w:bCs/>
                      <w:color w:val="000000"/>
                      <w:sz w:val="16"/>
                      <w:szCs w:val="16"/>
                    </w:rPr>
                  </w:pPr>
                  <w:r w:rsidRPr="00004BD6">
                    <w:rPr>
                      <w:rFonts w:ascii="Verdana" w:hAnsi="Verdana" w:cs="Calibri"/>
                      <w:b/>
                      <w:bCs/>
                      <w:color w:val="000000"/>
                      <w:sz w:val="16"/>
                      <w:szCs w:val="16"/>
                    </w:rPr>
                    <w:t>Промяна на броя на потребителите</w:t>
                  </w:r>
                </w:p>
              </w:tc>
              <w:tc>
                <w:tcPr>
                  <w:tcW w:w="483" w:type="pct"/>
                  <w:vMerge w:val="restart"/>
                  <w:tcBorders>
                    <w:left w:val="nil"/>
                    <w:right w:val="single" w:sz="8" w:space="0" w:color="auto"/>
                  </w:tcBorders>
                  <w:shd w:val="clear" w:color="000000" w:fill="FFFFFF"/>
                  <w:vAlign w:val="center"/>
                </w:tcPr>
                <w:p w14:paraId="06A011C8"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Начин на предоставяне /самостоятелно или като комплекс от социални услуги/</w:t>
                  </w:r>
                </w:p>
              </w:tc>
              <w:tc>
                <w:tcPr>
                  <w:tcW w:w="528" w:type="pct"/>
                  <w:vMerge w:val="restart"/>
                  <w:tcBorders>
                    <w:top w:val="single" w:sz="4" w:space="0" w:color="auto"/>
                    <w:left w:val="single" w:sz="8" w:space="0" w:color="auto"/>
                    <w:right w:val="single" w:sz="8" w:space="0" w:color="auto"/>
                  </w:tcBorders>
                  <w:shd w:val="clear" w:color="000000" w:fill="FFFFFF"/>
                  <w:vAlign w:val="center"/>
                  <w:hideMark/>
                </w:tcPr>
                <w:p w14:paraId="45D6E293" w14:textId="77777777" w:rsidR="00A346DF" w:rsidRPr="00004BD6" w:rsidRDefault="00A346DF" w:rsidP="000956F5">
                  <w:pPr>
                    <w:jc w:val="center"/>
                    <w:rPr>
                      <w:rFonts w:ascii="Verdana" w:hAnsi="Verdana" w:cs="Calibri"/>
                      <w:b/>
                      <w:bCs/>
                      <w:color w:val="000000"/>
                      <w:sz w:val="16"/>
                      <w:szCs w:val="16"/>
                    </w:rPr>
                  </w:pPr>
                  <w:r w:rsidRPr="00004BD6">
                    <w:rPr>
                      <w:rFonts w:ascii="Verdana" w:hAnsi="Verdana" w:cs="Calibri"/>
                      <w:b/>
                      <w:bCs/>
                      <w:color w:val="000000"/>
                      <w:sz w:val="16"/>
                      <w:szCs w:val="16"/>
                    </w:rPr>
                    <w:t>Служители за извършване на дейностите по предоставяне на социалните и интегрираните здравно-социални услуги съгласно Картата</w:t>
                  </w:r>
                </w:p>
              </w:tc>
            </w:tr>
            <w:tr w:rsidR="00A346DF" w:rsidRPr="00004BD6" w14:paraId="2C2C687E" w14:textId="77777777" w:rsidTr="002373F3">
              <w:trPr>
                <w:trHeight w:val="1628"/>
              </w:trPr>
              <w:tc>
                <w:tcPr>
                  <w:tcW w:w="145" w:type="pct"/>
                  <w:vMerge/>
                  <w:tcBorders>
                    <w:left w:val="single" w:sz="8" w:space="0" w:color="auto"/>
                    <w:bottom w:val="single" w:sz="4" w:space="0" w:color="auto"/>
                    <w:right w:val="single" w:sz="8" w:space="0" w:color="auto"/>
                  </w:tcBorders>
                  <w:shd w:val="clear" w:color="000000" w:fill="FFFFFF"/>
                </w:tcPr>
                <w:p w14:paraId="21D80FF7" w14:textId="77777777" w:rsidR="00A346DF" w:rsidRPr="00004BD6" w:rsidRDefault="00A346DF" w:rsidP="000956F5">
                  <w:pPr>
                    <w:jc w:val="center"/>
                    <w:rPr>
                      <w:rFonts w:ascii="Verdana" w:hAnsi="Verdana" w:cs="Calibri"/>
                      <w:b/>
                      <w:bCs/>
                      <w:color w:val="000000"/>
                      <w:sz w:val="16"/>
                      <w:szCs w:val="16"/>
                    </w:rPr>
                  </w:pPr>
                </w:p>
              </w:tc>
              <w:tc>
                <w:tcPr>
                  <w:tcW w:w="937" w:type="pct"/>
                  <w:vMerge/>
                  <w:tcBorders>
                    <w:left w:val="single" w:sz="8" w:space="0" w:color="auto"/>
                    <w:bottom w:val="single" w:sz="4" w:space="0" w:color="auto"/>
                    <w:right w:val="single" w:sz="8" w:space="0" w:color="auto"/>
                  </w:tcBorders>
                  <w:shd w:val="clear" w:color="000000" w:fill="FFFFFF"/>
                  <w:vAlign w:val="center"/>
                </w:tcPr>
                <w:p w14:paraId="0624FD11" w14:textId="080423A4" w:rsidR="00A346DF" w:rsidRPr="00004BD6" w:rsidRDefault="00A346DF" w:rsidP="000956F5">
                  <w:pPr>
                    <w:jc w:val="center"/>
                    <w:rPr>
                      <w:rFonts w:ascii="Verdana" w:hAnsi="Verdana" w:cs="Calibri"/>
                      <w:b/>
                      <w:bCs/>
                      <w:color w:val="000000"/>
                      <w:sz w:val="16"/>
                      <w:szCs w:val="16"/>
                    </w:rPr>
                  </w:pPr>
                </w:p>
              </w:tc>
              <w:tc>
                <w:tcPr>
                  <w:tcW w:w="535" w:type="pct"/>
                  <w:vMerge/>
                  <w:tcBorders>
                    <w:left w:val="single" w:sz="8" w:space="0" w:color="auto"/>
                    <w:bottom w:val="single" w:sz="4" w:space="0" w:color="auto"/>
                    <w:right w:val="single" w:sz="8" w:space="0" w:color="auto"/>
                  </w:tcBorders>
                  <w:shd w:val="clear" w:color="000000" w:fill="FFFFFF"/>
                  <w:vAlign w:val="center"/>
                </w:tcPr>
                <w:p w14:paraId="4CD60186" w14:textId="0B062779" w:rsidR="00A346DF" w:rsidRPr="00004BD6" w:rsidRDefault="00A346DF" w:rsidP="000956F5">
                  <w:pPr>
                    <w:jc w:val="center"/>
                    <w:rPr>
                      <w:rFonts w:ascii="Verdana" w:hAnsi="Verdana" w:cs="Calibri"/>
                      <w:b/>
                      <w:bCs/>
                      <w:color w:val="000000"/>
                      <w:sz w:val="16"/>
                      <w:szCs w:val="16"/>
                    </w:rPr>
                  </w:pPr>
                </w:p>
              </w:tc>
              <w:tc>
                <w:tcPr>
                  <w:tcW w:w="966" w:type="pct"/>
                  <w:vMerge/>
                  <w:tcBorders>
                    <w:left w:val="single" w:sz="8" w:space="0" w:color="auto"/>
                    <w:bottom w:val="single" w:sz="4" w:space="0" w:color="auto"/>
                    <w:right w:val="single" w:sz="8" w:space="0" w:color="auto"/>
                  </w:tcBorders>
                  <w:shd w:val="clear" w:color="000000" w:fill="FFFFFF"/>
                  <w:vAlign w:val="center"/>
                </w:tcPr>
                <w:p w14:paraId="49054407" w14:textId="77777777" w:rsidR="00A346DF" w:rsidRPr="00004BD6" w:rsidRDefault="00A346DF" w:rsidP="000956F5">
                  <w:pPr>
                    <w:jc w:val="center"/>
                    <w:rPr>
                      <w:rFonts w:ascii="Verdana" w:hAnsi="Verdana" w:cs="Calibri"/>
                      <w:b/>
                      <w:bCs/>
                      <w:sz w:val="16"/>
                      <w:szCs w:val="16"/>
                    </w:rPr>
                  </w:pPr>
                </w:p>
              </w:tc>
              <w:tc>
                <w:tcPr>
                  <w:tcW w:w="344" w:type="pct"/>
                  <w:vMerge/>
                  <w:tcBorders>
                    <w:left w:val="single" w:sz="8" w:space="0" w:color="auto"/>
                    <w:bottom w:val="single" w:sz="4" w:space="0" w:color="auto"/>
                    <w:right w:val="single" w:sz="8" w:space="0" w:color="auto"/>
                  </w:tcBorders>
                  <w:shd w:val="clear" w:color="000000" w:fill="FFFFFF"/>
                  <w:vAlign w:val="center"/>
                </w:tcPr>
                <w:p w14:paraId="6A0F8BEB" w14:textId="77777777" w:rsidR="00A346DF" w:rsidRPr="00004BD6" w:rsidRDefault="00A346DF" w:rsidP="000956F5">
                  <w:pPr>
                    <w:jc w:val="center"/>
                    <w:rPr>
                      <w:rFonts w:ascii="Verdana" w:hAnsi="Verdana" w:cs="Calibri"/>
                      <w:b/>
                      <w:bCs/>
                      <w:color w:val="000000"/>
                      <w:sz w:val="16"/>
                      <w:szCs w:val="16"/>
                    </w:rPr>
                  </w:pPr>
                </w:p>
              </w:tc>
              <w:tc>
                <w:tcPr>
                  <w:tcW w:w="754" w:type="pct"/>
                  <w:tcBorders>
                    <w:top w:val="single" w:sz="4" w:space="0" w:color="auto"/>
                    <w:left w:val="nil"/>
                    <w:bottom w:val="single" w:sz="4" w:space="0" w:color="auto"/>
                    <w:right w:val="single" w:sz="8" w:space="0" w:color="auto"/>
                  </w:tcBorders>
                  <w:shd w:val="clear" w:color="000000" w:fill="FFFFFF"/>
                  <w:vAlign w:val="center"/>
                </w:tcPr>
                <w:p w14:paraId="48AFF07A" w14:textId="0E07B0ED" w:rsidR="00A346DF" w:rsidRPr="00004BD6" w:rsidRDefault="00A346DF" w:rsidP="00377641">
                  <w:pPr>
                    <w:jc w:val="center"/>
                    <w:rPr>
                      <w:rFonts w:ascii="Verdana" w:hAnsi="Verdana" w:cs="Calibri"/>
                      <w:b/>
                      <w:bCs/>
                      <w:color w:val="000000"/>
                      <w:sz w:val="16"/>
                      <w:szCs w:val="16"/>
                    </w:rPr>
                  </w:pPr>
                  <w:r>
                    <w:rPr>
                      <w:rFonts w:ascii="Verdana" w:hAnsi="Verdana" w:cs="Calibri"/>
                      <w:b/>
                      <w:bCs/>
                      <w:color w:val="000000"/>
                      <w:sz w:val="16"/>
                      <w:szCs w:val="16"/>
                    </w:rPr>
                    <w:t>Увеличаване</w:t>
                  </w:r>
                </w:p>
              </w:tc>
              <w:tc>
                <w:tcPr>
                  <w:tcW w:w="308" w:type="pct"/>
                  <w:tcBorders>
                    <w:top w:val="single" w:sz="4" w:space="0" w:color="auto"/>
                    <w:left w:val="nil"/>
                    <w:bottom w:val="single" w:sz="4" w:space="0" w:color="auto"/>
                    <w:right w:val="single" w:sz="8" w:space="0" w:color="auto"/>
                  </w:tcBorders>
                  <w:shd w:val="clear" w:color="000000" w:fill="FFFFFF"/>
                  <w:vAlign w:val="center"/>
                </w:tcPr>
                <w:p w14:paraId="7177AC3B" w14:textId="32CD6E28" w:rsidR="00A346DF" w:rsidRPr="00004BD6" w:rsidRDefault="00A346DF" w:rsidP="00377641">
                  <w:pPr>
                    <w:jc w:val="center"/>
                    <w:rPr>
                      <w:rFonts w:ascii="Verdana" w:hAnsi="Verdana" w:cs="Calibri"/>
                      <w:b/>
                      <w:bCs/>
                      <w:color w:val="000000"/>
                      <w:sz w:val="16"/>
                      <w:szCs w:val="16"/>
                    </w:rPr>
                  </w:pPr>
                  <w:r>
                    <w:rPr>
                      <w:rFonts w:ascii="Verdana" w:hAnsi="Verdana" w:cs="Calibri"/>
                      <w:b/>
                      <w:bCs/>
                      <w:color w:val="000000"/>
                      <w:sz w:val="16"/>
                      <w:szCs w:val="16"/>
                    </w:rPr>
                    <w:t>Намаляване</w:t>
                  </w:r>
                </w:p>
              </w:tc>
              <w:tc>
                <w:tcPr>
                  <w:tcW w:w="483" w:type="pct"/>
                  <w:vMerge/>
                  <w:tcBorders>
                    <w:left w:val="nil"/>
                    <w:bottom w:val="single" w:sz="4" w:space="0" w:color="auto"/>
                    <w:right w:val="single" w:sz="8" w:space="0" w:color="auto"/>
                  </w:tcBorders>
                  <w:shd w:val="clear" w:color="000000" w:fill="FFFFFF"/>
                  <w:vAlign w:val="center"/>
                </w:tcPr>
                <w:p w14:paraId="171748ED" w14:textId="77777777" w:rsidR="00A346DF" w:rsidRPr="00004BD6" w:rsidRDefault="00A346DF" w:rsidP="000956F5">
                  <w:pPr>
                    <w:jc w:val="center"/>
                    <w:rPr>
                      <w:rFonts w:ascii="Verdana" w:hAnsi="Verdana" w:cs="Calibri"/>
                      <w:b/>
                      <w:bCs/>
                      <w:color w:val="000000"/>
                      <w:sz w:val="16"/>
                      <w:szCs w:val="16"/>
                    </w:rPr>
                  </w:pPr>
                </w:p>
              </w:tc>
              <w:tc>
                <w:tcPr>
                  <w:tcW w:w="528" w:type="pct"/>
                  <w:vMerge/>
                  <w:tcBorders>
                    <w:left w:val="single" w:sz="8" w:space="0" w:color="auto"/>
                    <w:bottom w:val="single" w:sz="4" w:space="0" w:color="auto"/>
                    <w:right w:val="single" w:sz="8" w:space="0" w:color="auto"/>
                  </w:tcBorders>
                  <w:shd w:val="clear" w:color="000000" w:fill="FFFFFF"/>
                  <w:vAlign w:val="center"/>
                </w:tcPr>
                <w:p w14:paraId="73555861" w14:textId="77777777" w:rsidR="00A346DF" w:rsidRPr="00004BD6" w:rsidRDefault="00A346DF" w:rsidP="000956F5">
                  <w:pPr>
                    <w:jc w:val="center"/>
                    <w:rPr>
                      <w:rFonts w:ascii="Verdana" w:hAnsi="Verdana" w:cs="Calibri"/>
                      <w:b/>
                      <w:bCs/>
                      <w:color w:val="000000"/>
                      <w:sz w:val="16"/>
                      <w:szCs w:val="16"/>
                    </w:rPr>
                  </w:pPr>
                </w:p>
              </w:tc>
            </w:tr>
          </w:tbl>
          <w:p w14:paraId="3AD940CB" w14:textId="77777777" w:rsidR="00541483" w:rsidRDefault="00541483" w:rsidP="00541483">
            <w:pPr>
              <w:rPr>
                <w:rFonts w:ascii="Verdana" w:hAnsi="Verdana" w:cs="Calibri"/>
                <w:sz w:val="20"/>
                <w:szCs w:val="20"/>
              </w:rPr>
            </w:pPr>
          </w:p>
          <w:p w14:paraId="5EDB303D" w14:textId="77777777" w:rsidR="00541483" w:rsidRPr="00541483" w:rsidRDefault="00541483" w:rsidP="00541483">
            <w:pPr>
              <w:rPr>
                <w:rFonts w:ascii="Verdana" w:hAnsi="Verdana" w:cs="Calibri"/>
                <w:color w:val="C00000"/>
                <w:sz w:val="20"/>
                <w:szCs w:val="20"/>
              </w:rPr>
            </w:pPr>
          </w:p>
        </w:tc>
      </w:tr>
      <w:tr w:rsidR="007007F2" w:rsidRPr="00C07C15" w14:paraId="75D238FB" w14:textId="77777777" w:rsidTr="00091882">
        <w:trPr>
          <w:trHeight w:val="765"/>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vAlign w:val="center"/>
            <w:hideMark/>
          </w:tcPr>
          <w:p w14:paraId="3E8E57FC" w14:textId="77777777" w:rsidR="00AA32D1" w:rsidRPr="00C07C15" w:rsidRDefault="00AA32D1" w:rsidP="00281351">
            <w:pPr>
              <w:jc w:val="center"/>
              <w:rPr>
                <w:rFonts w:ascii="Verdana" w:hAnsi="Verdana" w:cs="Calibri"/>
                <w:b/>
                <w:bCs/>
                <w:color w:val="000000"/>
                <w:sz w:val="20"/>
                <w:szCs w:val="20"/>
              </w:rPr>
            </w:pPr>
            <w:r w:rsidRPr="00C07C15">
              <w:rPr>
                <w:rFonts w:ascii="Verdana" w:hAnsi="Verdana" w:cs="Calibri"/>
                <w:b/>
                <w:bCs/>
                <w:color w:val="000000"/>
                <w:sz w:val="20"/>
                <w:szCs w:val="20"/>
              </w:rPr>
              <w:lastRenderedPageBreak/>
              <w:t>АСИСТЕНТСКА ПОДКРЕПА (СПЕЦИАЛИЗИРАНА)</w:t>
            </w:r>
          </w:p>
        </w:tc>
      </w:tr>
      <w:tr w:rsidR="002373F3" w:rsidRPr="00C07C15" w14:paraId="38C1BC96" w14:textId="77777777" w:rsidTr="002373F3">
        <w:trPr>
          <w:trHeight w:val="300"/>
        </w:trPr>
        <w:tc>
          <w:tcPr>
            <w:tcW w:w="122" w:type="pct"/>
            <w:tcBorders>
              <w:top w:val="nil"/>
              <w:left w:val="single" w:sz="4" w:space="0" w:color="auto"/>
              <w:bottom w:val="single" w:sz="4" w:space="0" w:color="auto"/>
              <w:right w:val="single" w:sz="4" w:space="0" w:color="auto"/>
            </w:tcBorders>
            <w:shd w:val="clear" w:color="auto" w:fill="auto"/>
            <w:vAlign w:val="center"/>
          </w:tcPr>
          <w:p w14:paraId="71C68B96" w14:textId="260B87C4" w:rsidR="00A346DF" w:rsidRPr="00A346DF" w:rsidRDefault="00A346DF" w:rsidP="000E324B">
            <w:pPr>
              <w:jc w:val="center"/>
              <w:rPr>
                <w:rFonts w:ascii="Verdana" w:hAnsi="Verdana" w:cs="Calibri"/>
                <w:b/>
                <w:color w:val="000000"/>
                <w:sz w:val="20"/>
                <w:szCs w:val="20"/>
              </w:rPr>
            </w:pPr>
            <w:r w:rsidRPr="00A346DF">
              <w:rPr>
                <w:rFonts w:ascii="Verdana" w:hAnsi="Verdana" w:cs="Calibri"/>
                <w:b/>
                <w:color w:val="000000"/>
                <w:sz w:val="20"/>
                <w:szCs w:val="20"/>
              </w:rPr>
              <w:t>7.</w:t>
            </w:r>
          </w:p>
        </w:tc>
        <w:tc>
          <w:tcPr>
            <w:tcW w:w="976" w:type="pct"/>
            <w:tcBorders>
              <w:top w:val="nil"/>
              <w:left w:val="single" w:sz="4" w:space="0" w:color="auto"/>
              <w:bottom w:val="single" w:sz="4" w:space="0" w:color="auto"/>
              <w:right w:val="single" w:sz="4" w:space="0" w:color="auto"/>
            </w:tcBorders>
            <w:shd w:val="clear" w:color="auto" w:fill="auto"/>
            <w:vAlign w:val="center"/>
          </w:tcPr>
          <w:p w14:paraId="4B94D85C" w14:textId="541ADFE0" w:rsidR="00A346DF" w:rsidRPr="002373F3" w:rsidRDefault="00A346DF" w:rsidP="000E324B">
            <w:pPr>
              <w:jc w:val="center"/>
              <w:rPr>
                <w:rFonts w:ascii="Verdana" w:hAnsi="Verdana" w:cs="Calibri"/>
                <w:b/>
                <w:color w:val="000000"/>
                <w:sz w:val="20"/>
                <w:szCs w:val="20"/>
              </w:rPr>
            </w:pPr>
            <w:r w:rsidRPr="002373F3">
              <w:rPr>
                <w:rFonts w:ascii="Verdana" w:hAnsi="Verdana" w:cs="Calibri"/>
                <w:b/>
                <w:color w:val="000000"/>
                <w:sz w:val="20"/>
                <w:szCs w:val="20"/>
              </w:rPr>
              <w:t>АСИСТЕНТСКА ПОДКРЕПА (СПЕЦИАЛИЗИРАНА)</w:t>
            </w:r>
            <w:r w:rsidRPr="002373F3">
              <w:rPr>
                <w:rFonts w:ascii="Verdana" w:hAnsi="Verdana" w:cs="Calibri"/>
                <w:b/>
                <w:color w:val="000000"/>
                <w:sz w:val="20"/>
                <w:szCs w:val="20"/>
              </w:rPr>
              <w:tab/>
            </w:r>
          </w:p>
        </w:tc>
        <w:tc>
          <w:tcPr>
            <w:tcW w:w="537" w:type="pct"/>
            <w:tcBorders>
              <w:top w:val="nil"/>
              <w:left w:val="single" w:sz="4" w:space="0" w:color="auto"/>
              <w:bottom w:val="single" w:sz="4" w:space="0" w:color="auto"/>
              <w:right w:val="single" w:sz="4" w:space="0" w:color="auto"/>
            </w:tcBorders>
            <w:shd w:val="clear" w:color="auto" w:fill="auto"/>
            <w:vAlign w:val="center"/>
          </w:tcPr>
          <w:p w14:paraId="1756EEE6" w14:textId="67FF9CAB" w:rsidR="00A346DF" w:rsidRPr="00C07C15" w:rsidRDefault="00A346DF" w:rsidP="000E324B">
            <w:pPr>
              <w:jc w:val="center"/>
              <w:rPr>
                <w:rFonts w:ascii="Verdana" w:hAnsi="Verdana" w:cs="Calibri"/>
                <w:color w:val="000000"/>
                <w:sz w:val="20"/>
                <w:szCs w:val="20"/>
              </w:rPr>
            </w:pPr>
            <w:r w:rsidRPr="00091882">
              <w:rPr>
                <w:rFonts w:ascii="Verdana" w:hAnsi="Verdana" w:cs="Calibri"/>
                <w:color w:val="000000"/>
                <w:sz w:val="20"/>
                <w:szCs w:val="20"/>
              </w:rPr>
              <w:t>Община Опан</w:t>
            </w:r>
          </w:p>
        </w:tc>
        <w:tc>
          <w:tcPr>
            <w:tcW w:w="975" w:type="pct"/>
            <w:tcBorders>
              <w:top w:val="nil"/>
              <w:left w:val="nil"/>
              <w:bottom w:val="single" w:sz="4" w:space="0" w:color="auto"/>
              <w:right w:val="single" w:sz="4" w:space="0" w:color="auto"/>
            </w:tcBorders>
            <w:shd w:val="clear" w:color="auto" w:fill="auto"/>
            <w:vAlign w:val="bottom"/>
            <w:hideMark/>
          </w:tcPr>
          <w:p w14:paraId="59158E24" w14:textId="41E8B6EF" w:rsidR="00A346DF" w:rsidRPr="007A1759" w:rsidRDefault="007A1759" w:rsidP="007A1759">
            <w:pPr>
              <w:rPr>
                <w:rFonts w:ascii="Verdana" w:hAnsi="Verdana" w:cs="Calibri"/>
                <w:color w:val="000000"/>
                <w:sz w:val="20"/>
                <w:szCs w:val="20"/>
              </w:rPr>
            </w:pPr>
            <w:r>
              <w:rPr>
                <w:rFonts w:ascii="Verdana" w:hAnsi="Verdana" w:cs="Calibri"/>
                <w:color w:val="000000"/>
                <w:sz w:val="20"/>
                <w:szCs w:val="20"/>
              </w:rPr>
              <w:t>-</w:t>
            </w:r>
            <w:r w:rsidR="00A346DF" w:rsidRPr="007A1759">
              <w:rPr>
                <w:rFonts w:ascii="Verdana" w:hAnsi="Verdana" w:cs="Calibri"/>
                <w:color w:val="000000"/>
                <w:sz w:val="20"/>
                <w:szCs w:val="20"/>
              </w:rPr>
              <w:t xml:space="preserve">Лица в </w:t>
            </w:r>
            <w:proofErr w:type="spellStart"/>
            <w:r w:rsidR="00A346DF" w:rsidRPr="007A1759">
              <w:rPr>
                <w:rFonts w:ascii="Verdana" w:hAnsi="Verdana" w:cs="Calibri"/>
                <w:color w:val="000000"/>
                <w:sz w:val="20"/>
                <w:szCs w:val="20"/>
              </w:rPr>
              <w:t>надтрудоспособна</w:t>
            </w:r>
            <w:proofErr w:type="spellEnd"/>
            <w:r w:rsidR="00A346DF" w:rsidRPr="007A1759">
              <w:rPr>
                <w:rFonts w:ascii="Verdana" w:hAnsi="Verdana" w:cs="Calibri"/>
                <w:color w:val="000000"/>
                <w:sz w:val="20"/>
                <w:szCs w:val="20"/>
              </w:rPr>
              <w:t xml:space="preserve"> възраст в невъзможност за самообслужване, които нямат определена по съответния ред степен на намалена работоспособност</w:t>
            </w:r>
            <w:r>
              <w:rPr>
                <w:rFonts w:ascii="Verdana" w:hAnsi="Verdana" w:cs="Calibri"/>
                <w:color w:val="000000"/>
                <w:sz w:val="20"/>
                <w:szCs w:val="20"/>
              </w:rPr>
              <w:t>;</w:t>
            </w:r>
          </w:p>
          <w:p w14:paraId="2AFAE2B5" w14:textId="77777777" w:rsidR="00A346DF" w:rsidRPr="002749AD" w:rsidRDefault="00A346DF" w:rsidP="0054279B">
            <w:pPr>
              <w:rPr>
                <w:rFonts w:ascii="Verdana" w:hAnsi="Verdana" w:cs="Calibri"/>
                <w:color w:val="000000"/>
                <w:sz w:val="20"/>
                <w:szCs w:val="20"/>
              </w:rPr>
            </w:pPr>
          </w:p>
          <w:p w14:paraId="75D7F53E" w14:textId="1098D4D5" w:rsidR="00A346DF" w:rsidRPr="007A1759" w:rsidRDefault="007A1759" w:rsidP="007A1759">
            <w:pPr>
              <w:rPr>
                <w:rFonts w:ascii="Verdana" w:hAnsi="Verdana" w:cs="Calibri"/>
                <w:color w:val="000000"/>
                <w:sz w:val="20"/>
                <w:szCs w:val="20"/>
              </w:rPr>
            </w:pPr>
            <w:r>
              <w:rPr>
                <w:rFonts w:ascii="Verdana" w:hAnsi="Verdana" w:cs="Calibri"/>
                <w:color w:val="000000"/>
                <w:sz w:val="20"/>
                <w:szCs w:val="20"/>
              </w:rPr>
              <w:t>-</w:t>
            </w:r>
            <w:r w:rsidR="00A346DF" w:rsidRPr="007A1759">
              <w:rPr>
                <w:rFonts w:ascii="Verdana" w:hAnsi="Verdana" w:cs="Calibri"/>
                <w:color w:val="000000"/>
                <w:sz w:val="20"/>
                <w:szCs w:val="20"/>
              </w:rPr>
              <w:t>деца с трайни увреждания и пълнолетни лица с трайни увреждания с определена чужда помощ, които не ползват асистентска подкрепа, помощ за осигуряване на асистентска подкрепа или за които не се получава помощ за грижа в домашна среда по реда на друг закон.</w:t>
            </w:r>
          </w:p>
          <w:p w14:paraId="7D17BB67" w14:textId="77777777" w:rsidR="00A346DF" w:rsidRPr="00C07C15" w:rsidRDefault="00A346DF" w:rsidP="00281351">
            <w:pPr>
              <w:rPr>
                <w:rFonts w:ascii="Verdana" w:hAnsi="Verdana" w:cs="Calibri"/>
                <w:color w:val="000000"/>
                <w:sz w:val="20"/>
                <w:szCs w:val="20"/>
              </w:rPr>
            </w:pPr>
          </w:p>
        </w:tc>
        <w:tc>
          <w:tcPr>
            <w:tcW w:w="342" w:type="pct"/>
            <w:tcBorders>
              <w:top w:val="nil"/>
              <w:left w:val="nil"/>
              <w:bottom w:val="single" w:sz="4" w:space="0" w:color="auto"/>
              <w:right w:val="single" w:sz="4" w:space="0" w:color="auto"/>
            </w:tcBorders>
            <w:shd w:val="clear" w:color="auto" w:fill="auto"/>
            <w:vAlign w:val="center"/>
            <w:hideMark/>
          </w:tcPr>
          <w:p w14:paraId="127D540F" w14:textId="7BDC34ED"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16</w:t>
            </w:r>
          </w:p>
        </w:tc>
        <w:tc>
          <w:tcPr>
            <w:tcW w:w="732" w:type="pct"/>
            <w:tcBorders>
              <w:top w:val="nil"/>
              <w:left w:val="nil"/>
              <w:bottom w:val="single" w:sz="4" w:space="0" w:color="auto"/>
              <w:right w:val="single" w:sz="4" w:space="0" w:color="auto"/>
            </w:tcBorders>
            <w:shd w:val="clear" w:color="auto" w:fill="auto"/>
            <w:vAlign w:val="center"/>
            <w:hideMark/>
          </w:tcPr>
          <w:p w14:paraId="6D0E7DD1" w14:textId="49E76C0C"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Увеличаване броя на потребителите с 14 – общо до 30</w:t>
            </w:r>
          </w:p>
        </w:tc>
        <w:tc>
          <w:tcPr>
            <w:tcW w:w="292" w:type="pct"/>
            <w:tcBorders>
              <w:top w:val="nil"/>
              <w:left w:val="nil"/>
              <w:bottom w:val="single" w:sz="4" w:space="0" w:color="auto"/>
              <w:right w:val="single" w:sz="4" w:space="0" w:color="auto"/>
            </w:tcBorders>
            <w:shd w:val="clear" w:color="auto" w:fill="auto"/>
            <w:vAlign w:val="center"/>
            <w:hideMark/>
          </w:tcPr>
          <w:p w14:paraId="5FFDA7DF" w14:textId="480DD137"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Не</w:t>
            </w:r>
          </w:p>
        </w:tc>
        <w:tc>
          <w:tcPr>
            <w:tcW w:w="488" w:type="pct"/>
            <w:tcBorders>
              <w:top w:val="nil"/>
              <w:left w:val="nil"/>
              <w:bottom w:val="single" w:sz="4" w:space="0" w:color="auto"/>
              <w:right w:val="single" w:sz="4" w:space="0" w:color="auto"/>
            </w:tcBorders>
            <w:shd w:val="clear" w:color="auto" w:fill="auto"/>
            <w:vAlign w:val="center"/>
            <w:hideMark/>
          </w:tcPr>
          <w:p w14:paraId="0084C638" w14:textId="41962528" w:rsidR="00A346DF" w:rsidRPr="00C07C15" w:rsidRDefault="00A346DF" w:rsidP="005054D9">
            <w:pPr>
              <w:jc w:val="center"/>
              <w:rPr>
                <w:rFonts w:ascii="Verdana" w:hAnsi="Verdana" w:cs="Calibri"/>
                <w:color w:val="000000"/>
                <w:sz w:val="20"/>
                <w:szCs w:val="20"/>
              </w:rPr>
            </w:pPr>
            <w:r>
              <w:rPr>
                <w:rFonts w:ascii="Verdana" w:hAnsi="Verdana" w:cs="Calibri"/>
                <w:color w:val="000000"/>
                <w:sz w:val="20"/>
                <w:szCs w:val="20"/>
              </w:rPr>
              <w:t>Самостоятелно</w:t>
            </w:r>
          </w:p>
        </w:tc>
        <w:tc>
          <w:tcPr>
            <w:tcW w:w="537" w:type="pct"/>
            <w:tcBorders>
              <w:top w:val="nil"/>
              <w:left w:val="nil"/>
              <w:bottom w:val="single" w:sz="4" w:space="0" w:color="auto"/>
              <w:right w:val="single" w:sz="4" w:space="0" w:color="auto"/>
            </w:tcBorders>
            <w:shd w:val="clear" w:color="auto" w:fill="auto"/>
            <w:vAlign w:val="center"/>
            <w:hideMark/>
          </w:tcPr>
          <w:p w14:paraId="00B4F258" w14:textId="248BBC0B" w:rsidR="00A346DF" w:rsidRPr="00C07C15" w:rsidRDefault="00A346DF" w:rsidP="007467C0">
            <w:pPr>
              <w:jc w:val="center"/>
              <w:rPr>
                <w:rFonts w:ascii="Verdana" w:hAnsi="Verdana" w:cs="Calibri"/>
                <w:color w:val="000000"/>
                <w:sz w:val="20"/>
                <w:szCs w:val="20"/>
              </w:rPr>
            </w:pPr>
            <w:r>
              <w:rPr>
                <w:rFonts w:ascii="Verdana" w:hAnsi="Verdana" w:cs="Calibri"/>
                <w:color w:val="000000"/>
                <w:sz w:val="20"/>
                <w:szCs w:val="20"/>
              </w:rPr>
              <w:t>Увеличаване броя на служителите с 4 – общо до 9 социални асистенти</w:t>
            </w:r>
          </w:p>
        </w:tc>
      </w:tr>
      <w:tr w:rsidR="007467C0" w:rsidRPr="00C07C15" w14:paraId="6C20F472" w14:textId="77777777" w:rsidTr="00091882">
        <w:trPr>
          <w:trHeight w:val="435"/>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auto"/>
            <w:hideMark/>
          </w:tcPr>
          <w:p w14:paraId="0866C9A2" w14:textId="6DBACF94" w:rsidR="00AA32D1" w:rsidRPr="00094B73" w:rsidRDefault="00AA32D1" w:rsidP="00094B73">
            <w:pPr>
              <w:jc w:val="both"/>
              <w:rPr>
                <w:rFonts w:ascii="Verdana" w:hAnsi="Verdana" w:cs="Calibri"/>
                <w:b/>
                <w:color w:val="000000"/>
                <w:sz w:val="22"/>
                <w:szCs w:val="22"/>
              </w:rPr>
            </w:pPr>
            <w:r w:rsidRPr="0055502D">
              <w:rPr>
                <w:rFonts w:ascii="Verdana" w:hAnsi="Verdana"/>
                <w:b/>
                <w:sz w:val="20"/>
                <w:szCs w:val="20"/>
              </w:rPr>
              <w:t>Мотиви</w:t>
            </w:r>
            <w:r w:rsidRPr="00094B73">
              <w:rPr>
                <w:rFonts w:ascii="Verdana" w:hAnsi="Verdana" w:cs="Calibri"/>
                <w:b/>
                <w:color w:val="000000"/>
                <w:sz w:val="22"/>
                <w:szCs w:val="22"/>
              </w:rPr>
              <w:t xml:space="preserve">: </w:t>
            </w:r>
          </w:p>
          <w:p w14:paraId="6A51F18A"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Специализираната социална услуга „Асистентска подкрепа“ успешно реализира дейност на територията на община Опан от 2021г.</w:t>
            </w:r>
          </w:p>
          <w:p w14:paraId="64AC22FB"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Понастоящем са обхванати 16 потребители на услугата в 5 населени места и са ангажирани 5 социални асистенти.</w:t>
            </w:r>
          </w:p>
          <w:p w14:paraId="3AC6EDF2" w14:textId="77777777"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Съгласно критериите по чл. 35 от Наредба за планирането на социалните услуги, за определянето в Националната карта  за социалната услугата „Асистентска подкрепа“ е установена необходимост от увеличаване на броя на потребителите от 16 на 40 лица. </w:t>
            </w:r>
          </w:p>
          <w:p w14:paraId="7CA332EE" w14:textId="7FA49906" w:rsidR="00AA32D1" w:rsidRPr="00094B73" w:rsidRDefault="00AA32D1" w:rsidP="00094B73">
            <w:pPr>
              <w:jc w:val="both"/>
              <w:rPr>
                <w:rFonts w:ascii="Verdana" w:hAnsi="Verdana" w:cs="Calibri"/>
                <w:color w:val="000000"/>
                <w:sz w:val="22"/>
                <w:szCs w:val="22"/>
              </w:rPr>
            </w:pPr>
            <w:r w:rsidRPr="00094B73">
              <w:rPr>
                <w:rFonts w:ascii="Verdana" w:hAnsi="Verdana" w:cs="Calibri"/>
                <w:color w:val="000000"/>
                <w:sz w:val="22"/>
                <w:szCs w:val="22"/>
              </w:rPr>
              <w:t xml:space="preserve">   В тази връзка </w:t>
            </w:r>
            <w:r w:rsidR="002373F3">
              <w:rPr>
                <w:rFonts w:ascii="Verdana" w:hAnsi="Verdana" w:cs="Calibri"/>
                <w:color w:val="000000"/>
                <w:sz w:val="22"/>
                <w:szCs w:val="22"/>
              </w:rPr>
              <w:t>се</w:t>
            </w:r>
            <w:r w:rsidRPr="00094B73">
              <w:rPr>
                <w:rFonts w:ascii="Verdana" w:hAnsi="Verdana" w:cs="Calibri"/>
                <w:color w:val="000000"/>
                <w:sz w:val="22"/>
                <w:szCs w:val="22"/>
              </w:rPr>
              <w:t xml:space="preserve"> планира поетапно увеличаване броя на потребителите, съгласно Картата.</w:t>
            </w:r>
          </w:p>
          <w:p w14:paraId="1BE5C262" w14:textId="2B598B7A" w:rsidR="00AA32D1" w:rsidRPr="00094B73" w:rsidRDefault="00C666E9" w:rsidP="00094B73">
            <w:pPr>
              <w:jc w:val="both"/>
              <w:rPr>
                <w:rFonts w:ascii="Verdana" w:hAnsi="Verdana" w:cs="Calibri"/>
                <w:bCs/>
                <w:color w:val="000000"/>
                <w:sz w:val="22"/>
                <w:szCs w:val="22"/>
              </w:rPr>
            </w:pPr>
            <w:r>
              <w:rPr>
                <w:rFonts w:ascii="Verdana" w:hAnsi="Verdana" w:cs="Calibri"/>
                <w:b/>
                <w:color w:val="000000"/>
                <w:sz w:val="22"/>
                <w:szCs w:val="22"/>
              </w:rPr>
              <w:t>За 2027</w:t>
            </w:r>
            <w:r w:rsidR="00AA32D1" w:rsidRPr="00094B73">
              <w:rPr>
                <w:rFonts w:ascii="Verdana" w:hAnsi="Verdana" w:cs="Calibri"/>
                <w:b/>
                <w:color w:val="000000"/>
                <w:sz w:val="22"/>
                <w:szCs w:val="22"/>
              </w:rPr>
              <w:t>г</w:t>
            </w:r>
            <w:r w:rsidR="00AA32D1" w:rsidRPr="00094B73">
              <w:rPr>
                <w:rFonts w:ascii="Verdana" w:hAnsi="Verdana" w:cs="Calibri"/>
                <w:color w:val="000000"/>
                <w:sz w:val="22"/>
                <w:szCs w:val="22"/>
              </w:rPr>
              <w:t xml:space="preserve"> се предвижда увеличаване броя на потребителите с 14 – до общо 30, съответно на служителите, ангажирани с </w:t>
            </w:r>
            <w:r w:rsidR="00AA32D1" w:rsidRPr="00094B73">
              <w:rPr>
                <w:rFonts w:ascii="Verdana" w:hAnsi="Verdana" w:cs="Calibri"/>
                <w:bCs/>
                <w:color w:val="000000"/>
                <w:sz w:val="22"/>
                <w:szCs w:val="22"/>
              </w:rPr>
              <w:t>извършването  на дейностите по предоставяне на социалната услуга – увеличаване на бройката с 4 – до общо 9 лица.</w:t>
            </w:r>
          </w:p>
          <w:p w14:paraId="012C7D70" w14:textId="7780E578" w:rsidR="002373F3" w:rsidRDefault="002373F3" w:rsidP="00094B73">
            <w:pPr>
              <w:jc w:val="both"/>
              <w:rPr>
                <w:rFonts w:ascii="Verdana" w:hAnsi="Verdana" w:cs="Calibri"/>
                <w:bCs/>
                <w:color w:val="000000"/>
                <w:sz w:val="22"/>
                <w:szCs w:val="22"/>
              </w:rPr>
            </w:pPr>
            <w:r w:rsidRPr="002373F3">
              <w:rPr>
                <w:rFonts w:ascii="Verdana" w:hAnsi="Verdana" w:cs="Calibri"/>
                <w:bCs/>
                <w:color w:val="000000"/>
                <w:sz w:val="22"/>
                <w:szCs w:val="22"/>
              </w:rPr>
              <w:lastRenderedPageBreak/>
              <w:t xml:space="preserve">Социалната услуга се предоставя на територията на община Опан.  </w:t>
            </w:r>
          </w:p>
          <w:p w14:paraId="688F6C3F" w14:textId="77777777" w:rsidR="002373F3" w:rsidRDefault="00AA32D1" w:rsidP="00094B73">
            <w:pPr>
              <w:jc w:val="both"/>
              <w:rPr>
                <w:rFonts w:ascii="Verdana" w:hAnsi="Verdana" w:cs="Calibri"/>
                <w:bCs/>
                <w:color w:val="000000"/>
                <w:sz w:val="22"/>
                <w:szCs w:val="22"/>
              </w:rPr>
            </w:pPr>
            <w:r w:rsidRPr="00094B73">
              <w:rPr>
                <w:rFonts w:ascii="Verdana" w:hAnsi="Verdana" w:cs="Calibri"/>
                <w:bCs/>
                <w:color w:val="000000"/>
                <w:sz w:val="22"/>
                <w:szCs w:val="22"/>
              </w:rPr>
              <w:t>Увеличаване броя на обхванатите и ангажираните от услугата лица ще даде възможност за включване на населени места, в които до момента не е била предоставяна такава социална услуга.</w:t>
            </w:r>
          </w:p>
          <w:p w14:paraId="3EEED9A9" w14:textId="79772B55" w:rsidR="00AA32D1" w:rsidRPr="00C07C15" w:rsidRDefault="00AA32D1" w:rsidP="0097763E">
            <w:pPr>
              <w:jc w:val="center"/>
              <w:rPr>
                <w:rFonts w:ascii="Verdana" w:hAnsi="Verdana" w:cs="Calibri"/>
                <w:b/>
                <w:bCs/>
                <w:color w:val="000000"/>
                <w:sz w:val="20"/>
                <w:szCs w:val="20"/>
              </w:rPr>
            </w:pPr>
            <w:r>
              <w:rPr>
                <w:rFonts w:ascii="Verdana" w:hAnsi="Verdana" w:cs="Calibri"/>
                <w:b/>
                <w:bCs/>
                <w:color w:val="000000"/>
                <w:sz w:val="20"/>
                <w:szCs w:val="20"/>
              </w:rPr>
              <w:t xml:space="preserve"> </w:t>
            </w:r>
          </w:p>
        </w:tc>
      </w:tr>
      <w:tr w:rsidR="007467C0" w:rsidRPr="00C07C15" w14:paraId="2E8D7E41" w14:textId="77777777" w:rsidTr="00091882">
        <w:trPr>
          <w:trHeight w:val="405"/>
        </w:trPr>
        <w:tc>
          <w:tcPr>
            <w:tcW w:w="5000" w:type="pct"/>
            <w:gridSpan w:val="9"/>
            <w:vMerge/>
            <w:tcBorders>
              <w:top w:val="single" w:sz="4" w:space="0" w:color="auto"/>
              <w:left w:val="single" w:sz="4" w:space="0" w:color="auto"/>
              <w:bottom w:val="single" w:sz="4" w:space="0" w:color="auto"/>
              <w:right w:val="single" w:sz="4" w:space="0" w:color="auto"/>
            </w:tcBorders>
            <w:vAlign w:val="center"/>
            <w:hideMark/>
          </w:tcPr>
          <w:p w14:paraId="474EA144" w14:textId="77777777" w:rsidR="00AA32D1" w:rsidRPr="00C07C15" w:rsidRDefault="00AA32D1" w:rsidP="00281351">
            <w:pPr>
              <w:rPr>
                <w:rFonts w:ascii="Verdana" w:hAnsi="Verdana" w:cs="Calibri"/>
                <w:b/>
                <w:bCs/>
                <w:color w:val="000000"/>
                <w:sz w:val="20"/>
                <w:szCs w:val="20"/>
              </w:rPr>
            </w:pPr>
          </w:p>
        </w:tc>
      </w:tr>
    </w:tbl>
    <w:p w14:paraId="2B0BB0F8" w14:textId="77777777" w:rsidR="005316C3" w:rsidRDefault="005316C3" w:rsidP="008E0F92">
      <w:pPr>
        <w:jc w:val="both"/>
        <w:rPr>
          <w:rFonts w:ascii="Verdana" w:hAnsi="Verdana"/>
          <w:b/>
          <w:i/>
          <w:sz w:val="20"/>
          <w:szCs w:val="20"/>
        </w:rPr>
      </w:pPr>
    </w:p>
    <w:p w14:paraId="5646D464" w14:textId="77777777" w:rsidR="00C960BF" w:rsidRDefault="00C960BF" w:rsidP="008E0F92">
      <w:pPr>
        <w:jc w:val="both"/>
        <w:rPr>
          <w:rFonts w:ascii="Verdana" w:hAnsi="Verdana"/>
          <w:b/>
          <w:i/>
          <w:sz w:val="20"/>
          <w:szCs w:val="20"/>
        </w:rPr>
      </w:pPr>
    </w:p>
    <w:p w14:paraId="764EE27B" w14:textId="77777777" w:rsidR="00C960BF" w:rsidRDefault="00C960BF" w:rsidP="008E0F92">
      <w:pPr>
        <w:jc w:val="both"/>
        <w:rPr>
          <w:rFonts w:ascii="Verdana" w:hAnsi="Verdana"/>
          <w:b/>
          <w:i/>
          <w:sz w:val="20"/>
          <w:szCs w:val="20"/>
        </w:rPr>
      </w:pPr>
    </w:p>
    <w:p w14:paraId="4B5386F0" w14:textId="77777777" w:rsidR="00C960BF" w:rsidRDefault="00C960BF" w:rsidP="008E0F92">
      <w:pPr>
        <w:jc w:val="both"/>
        <w:rPr>
          <w:rFonts w:ascii="Verdana" w:hAnsi="Verdana"/>
          <w:b/>
          <w:i/>
          <w:sz w:val="20"/>
          <w:szCs w:val="20"/>
        </w:rPr>
      </w:pPr>
    </w:p>
    <w:p w14:paraId="14A87C4F" w14:textId="77777777" w:rsidR="005316C3" w:rsidRDefault="005316C3" w:rsidP="00E717B7">
      <w:pPr>
        <w:jc w:val="both"/>
        <w:rPr>
          <w:rFonts w:ascii="Verdana" w:hAnsi="Verdana"/>
          <w:b/>
          <w:i/>
          <w:sz w:val="20"/>
          <w:szCs w:val="20"/>
        </w:rPr>
      </w:pPr>
      <w:bookmarkStart w:id="1" w:name="_Hlk193018205"/>
    </w:p>
    <w:p w14:paraId="6820FB13" w14:textId="6F1BB7F1" w:rsidR="00E717B7" w:rsidRDefault="00E717B7" w:rsidP="00E717B7">
      <w:pPr>
        <w:jc w:val="both"/>
        <w:rPr>
          <w:rFonts w:ascii="Verdana" w:hAnsi="Verdana"/>
          <w:b/>
          <w:i/>
          <w:iCs/>
          <w:sz w:val="20"/>
          <w:szCs w:val="20"/>
        </w:rPr>
      </w:pPr>
      <w:r w:rsidRPr="00CE49AC">
        <w:rPr>
          <w:rFonts w:ascii="Verdana" w:eastAsia="Calibri" w:hAnsi="Verdana"/>
          <w:b/>
          <w:i/>
          <w:sz w:val="20"/>
          <w:szCs w:val="20"/>
          <w:lang w:eastAsia="en-US"/>
        </w:rPr>
        <w:t xml:space="preserve">ЧАСТ </w:t>
      </w:r>
      <w:r w:rsidRPr="00CE49AC">
        <w:rPr>
          <w:rFonts w:ascii="Verdana" w:eastAsia="Calibri" w:hAnsi="Verdana"/>
          <w:b/>
          <w:i/>
          <w:sz w:val="20"/>
          <w:szCs w:val="20"/>
          <w:lang w:val="en-US" w:eastAsia="en-US"/>
        </w:rPr>
        <w:t>V.</w:t>
      </w:r>
      <w:bookmarkEnd w:id="1"/>
      <w:r w:rsidRPr="00CE49AC">
        <w:rPr>
          <w:rFonts w:ascii="Verdana" w:hAnsi="Verdana"/>
          <w:b/>
          <w:i/>
          <w:iCs/>
          <w:sz w:val="20"/>
          <w:szCs w:val="20"/>
        </w:rPr>
        <w:t xml:space="preserve"> ИНФОРМАЦИЯ ЗА СОЦИАЛНИ И </w:t>
      </w:r>
      <w:r w:rsidRPr="00CE49AC">
        <w:rPr>
          <w:rFonts w:ascii="Verdana" w:eastAsia="Calibri" w:hAnsi="Verdana"/>
          <w:b/>
          <w:i/>
          <w:iCs/>
          <w:sz w:val="20"/>
          <w:szCs w:val="20"/>
          <w:lang w:eastAsia="en-US"/>
        </w:rPr>
        <w:t>ИНТЕГРИРАНИ ЗДРАВНО-СОЦИАЛНИ УСЛУГИ</w:t>
      </w:r>
      <w:r w:rsidRPr="00CE49AC">
        <w:rPr>
          <w:rFonts w:ascii="Verdana" w:hAnsi="Verdana"/>
          <w:b/>
          <w:i/>
          <w:iCs/>
          <w:sz w:val="20"/>
          <w:szCs w:val="20"/>
        </w:rPr>
        <w:t xml:space="preserve"> </w:t>
      </w:r>
      <w:r w:rsidRPr="00CE49AC">
        <w:rPr>
          <w:rFonts w:ascii="Verdana" w:eastAsia="Calibri" w:hAnsi="Verdana"/>
          <w:b/>
          <w:i/>
          <w:iCs/>
          <w:sz w:val="20"/>
          <w:szCs w:val="20"/>
          <w:lang w:eastAsia="en-US"/>
        </w:rPr>
        <w:t>СЪОТВЕТСТВАЩИ НА ДЕЙНОСТИТЕ ПО ЧЛ. 15 ОТ ЗСУ</w:t>
      </w:r>
      <w:r w:rsidRPr="00CE49AC">
        <w:rPr>
          <w:rFonts w:ascii="Verdana" w:hAnsi="Verdana"/>
          <w:b/>
          <w:i/>
          <w:iCs/>
          <w:sz w:val="20"/>
          <w:szCs w:val="20"/>
        </w:rPr>
        <w:t xml:space="preserve"> С ФИНАНСИРАНЕ НА ПРОЕКТЕН ПРИНЦИП НА ОБЩИНА </w:t>
      </w:r>
      <w:r w:rsidR="00094B73">
        <w:rPr>
          <w:rFonts w:ascii="Verdana" w:hAnsi="Verdana"/>
          <w:b/>
          <w:i/>
          <w:iCs/>
          <w:sz w:val="20"/>
          <w:szCs w:val="20"/>
        </w:rPr>
        <w:t>ОПАН</w:t>
      </w:r>
      <w:r w:rsidRPr="00CE49AC">
        <w:rPr>
          <w:rFonts w:ascii="Verdana" w:hAnsi="Verdana"/>
          <w:b/>
          <w:i/>
          <w:iCs/>
          <w:sz w:val="20"/>
          <w:szCs w:val="20"/>
        </w:rPr>
        <w:t>, КОИТО ПРОДЪЛЖАВАТ ПРЕЗ 202</w:t>
      </w:r>
      <w:r w:rsidR="00C666E9">
        <w:rPr>
          <w:rFonts w:ascii="Verdana" w:hAnsi="Verdana"/>
          <w:b/>
          <w:i/>
          <w:iCs/>
          <w:sz w:val="20"/>
          <w:szCs w:val="20"/>
        </w:rPr>
        <w:t>6</w:t>
      </w:r>
      <w:r w:rsidRPr="00CE49AC">
        <w:rPr>
          <w:rFonts w:ascii="Verdana" w:hAnsi="Verdana"/>
          <w:b/>
          <w:i/>
          <w:iCs/>
          <w:sz w:val="20"/>
          <w:szCs w:val="20"/>
        </w:rPr>
        <w:t xml:space="preserve"> Г. – 202</w:t>
      </w:r>
      <w:r w:rsidR="00C666E9">
        <w:rPr>
          <w:rFonts w:ascii="Verdana" w:hAnsi="Verdana"/>
          <w:b/>
          <w:i/>
          <w:iCs/>
          <w:sz w:val="20"/>
          <w:szCs w:val="20"/>
        </w:rPr>
        <w:t>7</w:t>
      </w:r>
      <w:r w:rsidRPr="00CE49AC">
        <w:rPr>
          <w:rFonts w:ascii="Verdana" w:hAnsi="Verdana"/>
          <w:b/>
          <w:i/>
          <w:iCs/>
          <w:sz w:val="20"/>
          <w:szCs w:val="20"/>
        </w:rPr>
        <w:t xml:space="preserve"> Г.</w:t>
      </w:r>
    </w:p>
    <w:p w14:paraId="676A30CB" w14:textId="77777777" w:rsidR="00DC1C16" w:rsidRDefault="00DC1C16" w:rsidP="00E717B7">
      <w:pPr>
        <w:jc w:val="both"/>
        <w:rPr>
          <w:rFonts w:ascii="Verdana" w:hAnsi="Verdana"/>
          <w:b/>
          <w:i/>
          <w:iCs/>
          <w:sz w:val="20"/>
          <w:szCs w:val="20"/>
        </w:rPr>
      </w:pPr>
    </w:p>
    <w:p w14:paraId="6FDEDD12" w14:textId="77777777" w:rsidR="00DC1C16" w:rsidRDefault="00DC1C16" w:rsidP="00E717B7">
      <w:pPr>
        <w:jc w:val="both"/>
        <w:rPr>
          <w:rFonts w:ascii="Verdana" w:hAnsi="Verdana"/>
          <w:b/>
          <w:i/>
          <w:iCs/>
          <w:sz w:val="20"/>
          <w:szCs w:val="20"/>
        </w:rPr>
      </w:pPr>
    </w:p>
    <w:p w14:paraId="53D3E902" w14:textId="77777777" w:rsidR="00DC1C16" w:rsidRPr="00CE49AC" w:rsidRDefault="00DC1C16" w:rsidP="00E717B7">
      <w:pPr>
        <w:jc w:val="both"/>
        <w:rPr>
          <w:rFonts w:ascii="Verdana" w:hAnsi="Verdana"/>
          <w:b/>
          <w:i/>
          <w:iCs/>
          <w:sz w:val="20"/>
          <w:szCs w:val="20"/>
        </w:rPr>
      </w:pPr>
    </w:p>
    <w:p w14:paraId="59C5AD1F" w14:textId="77777777" w:rsidR="00094B73" w:rsidRPr="00094B73" w:rsidRDefault="00094B73" w:rsidP="00094B73">
      <w:pPr>
        <w:jc w:val="both"/>
        <w:rPr>
          <w:rFonts w:ascii="Verdana" w:hAnsi="Verdana"/>
          <w:b/>
          <w:iCs/>
        </w:rPr>
      </w:pPr>
      <w:proofErr w:type="spellStart"/>
      <w:r w:rsidRPr="00094B73">
        <w:rPr>
          <w:rFonts w:ascii="Verdana" w:hAnsi="Verdana"/>
          <w:b/>
          <w:iCs/>
          <w:lang w:val="en-US"/>
        </w:rPr>
        <w:t>Операция</w:t>
      </w:r>
      <w:proofErr w:type="spellEnd"/>
      <w:r w:rsidRPr="00094B73">
        <w:rPr>
          <w:rFonts w:ascii="Verdana" w:hAnsi="Verdana"/>
          <w:b/>
          <w:iCs/>
          <w:lang w:val="en-US"/>
        </w:rPr>
        <w:t xml:space="preserve"> BG05SFPR003-1.001</w:t>
      </w:r>
      <w:r w:rsidRPr="00094B73">
        <w:rPr>
          <w:rFonts w:ascii="Verdana" w:hAnsi="Verdana"/>
          <w:b/>
          <w:iCs/>
        </w:rPr>
        <w:t xml:space="preserve"> - </w:t>
      </w:r>
      <w:r w:rsidRPr="00094B73">
        <w:rPr>
          <w:rFonts w:ascii="Verdana" w:hAnsi="Verdana"/>
          <w:b/>
          <w:iCs/>
          <w:lang w:val="en-US"/>
        </w:rPr>
        <w:t>„</w:t>
      </w:r>
      <w:proofErr w:type="spellStart"/>
      <w:r w:rsidRPr="00094B73">
        <w:rPr>
          <w:rFonts w:ascii="Verdana" w:hAnsi="Verdana"/>
          <w:b/>
          <w:iCs/>
          <w:lang w:val="en-US"/>
        </w:rPr>
        <w:t>Топъл</w:t>
      </w:r>
      <w:proofErr w:type="spellEnd"/>
      <w:r w:rsidRPr="00094B73">
        <w:rPr>
          <w:rFonts w:ascii="Verdana" w:hAnsi="Verdana"/>
          <w:b/>
          <w:iCs/>
          <w:lang w:val="en-US"/>
        </w:rPr>
        <w:t xml:space="preserve"> </w:t>
      </w:r>
      <w:proofErr w:type="spellStart"/>
      <w:r w:rsidRPr="00094B73">
        <w:rPr>
          <w:rFonts w:ascii="Verdana" w:hAnsi="Verdana"/>
          <w:b/>
          <w:iCs/>
          <w:lang w:val="en-US"/>
        </w:rPr>
        <w:t>обяд</w:t>
      </w:r>
      <w:proofErr w:type="spellEnd"/>
      <w:r w:rsidRPr="00094B73">
        <w:rPr>
          <w:rFonts w:ascii="Verdana" w:hAnsi="Verdana"/>
          <w:b/>
          <w:iCs/>
          <w:lang w:val="en-US"/>
        </w:rPr>
        <w:t>“</w:t>
      </w:r>
    </w:p>
    <w:p w14:paraId="0F8F56E8" w14:textId="77777777" w:rsidR="00094B73" w:rsidRPr="00094B73" w:rsidRDefault="00094B73" w:rsidP="00094B73">
      <w:pPr>
        <w:jc w:val="both"/>
        <w:rPr>
          <w:rFonts w:ascii="Verdana" w:hAnsi="Verdana"/>
          <w:b/>
          <w:iCs/>
          <w:sz w:val="20"/>
          <w:szCs w:val="20"/>
        </w:rPr>
      </w:pPr>
    </w:p>
    <w:p w14:paraId="6CFD51DE" w14:textId="77777777" w:rsidR="00700667" w:rsidRDefault="00700667" w:rsidP="00094B73">
      <w:pPr>
        <w:ind w:firstLine="708"/>
        <w:jc w:val="both"/>
        <w:rPr>
          <w:rFonts w:ascii="Verdana" w:hAnsi="Verdana"/>
          <w:iCs/>
        </w:rPr>
      </w:pPr>
    </w:p>
    <w:p w14:paraId="0905B131" w14:textId="77777777" w:rsidR="00094B73" w:rsidRPr="00094B73" w:rsidRDefault="00094B73" w:rsidP="00094B73">
      <w:pPr>
        <w:ind w:firstLine="708"/>
        <w:jc w:val="both"/>
        <w:rPr>
          <w:rFonts w:ascii="Verdana" w:hAnsi="Verdana"/>
          <w:iCs/>
        </w:rPr>
      </w:pPr>
      <w:r w:rsidRPr="00094B73">
        <w:rPr>
          <w:rFonts w:ascii="Verdana" w:hAnsi="Verdana"/>
          <w:iCs/>
        </w:rPr>
        <w:t xml:space="preserve">Помощта е предназначена за лица и семейства с ниски доходи, които са в невъзможност да задоволят основните си жизнени потребности и за тях е установена нужда от ежедневна допълнителна подкрепа или заради здравословни ограничения са със затруднено самообслужване. </w:t>
      </w:r>
    </w:p>
    <w:p w14:paraId="3A6B4D0A" w14:textId="529D465D" w:rsidR="00094B73" w:rsidRPr="00094B73" w:rsidRDefault="00094B73" w:rsidP="00094B73">
      <w:pPr>
        <w:jc w:val="both"/>
        <w:rPr>
          <w:rFonts w:ascii="Verdana" w:hAnsi="Verdana"/>
          <w:iCs/>
        </w:rPr>
      </w:pPr>
      <w:r w:rsidRPr="00094B73">
        <w:rPr>
          <w:rFonts w:ascii="Verdana" w:hAnsi="Verdana"/>
          <w:iCs/>
        </w:rPr>
        <w:t>Те ползват и консултации за достъп до други социални услуги, относно административни процедури, за здравна и образователна помощ</w:t>
      </w:r>
      <w:r w:rsidR="009039E2">
        <w:rPr>
          <w:rFonts w:ascii="Verdana" w:hAnsi="Verdana"/>
          <w:iCs/>
        </w:rPr>
        <w:t>.</w:t>
      </w:r>
    </w:p>
    <w:p w14:paraId="417740DD" w14:textId="77777777" w:rsidR="00094B73" w:rsidRPr="00094B73" w:rsidRDefault="00094B73" w:rsidP="00094B73">
      <w:pPr>
        <w:jc w:val="both"/>
        <w:rPr>
          <w:rFonts w:ascii="Verdana" w:hAnsi="Verdana"/>
          <w:b/>
          <w:i/>
          <w:iCs/>
          <w:sz w:val="20"/>
          <w:szCs w:val="20"/>
        </w:rPr>
      </w:pPr>
    </w:p>
    <w:p w14:paraId="6AC59FF4" w14:textId="77777777" w:rsidR="00094B73" w:rsidRDefault="00094B73" w:rsidP="00094B73">
      <w:pPr>
        <w:jc w:val="both"/>
        <w:rPr>
          <w:rFonts w:ascii="Verdana" w:hAnsi="Verdana"/>
          <w:b/>
          <w:i/>
          <w:iCs/>
          <w:sz w:val="20"/>
          <w:szCs w:val="20"/>
        </w:rPr>
      </w:pPr>
    </w:p>
    <w:p w14:paraId="32DC457F" w14:textId="77777777" w:rsidR="00094B73" w:rsidRPr="00094B73" w:rsidRDefault="00094B73" w:rsidP="00094B73">
      <w:pPr>
        <w:jc w:val="both"/>
        <w:rPr>
          <w:rFonts w:ascii="Verdana" w:hAnsi="Verdana"/>
          <w:b/>
          <w:i/>
          <w:iCs/>
          <w:sz w:val="20"/>
          <w:szCs w:val="20"/>
        </w:rPr>
      </w:pPr>
    </w:p>
    <w:p w14:paraId="544D0196" w14:textId="77777777" w:rsidR="00E717B7" w:rsidRDefault="00E717B7" w:rsidP="00E717B7">
      <w:pPr>
        <w:rPr>
          <w:rFonts w:ascii="Verdana" w:eastAsia="Calibri" w:hAnsi="Verdana"/>
          <w:b/>
          <w:i/>
          <w:lang w:eastAsia="en-US"/>
        </w:rPr>
      </w:pPr>
      <w:r w:rsidRPr="00094B73">
        <w:rPr>
          <w:rFonts w:ascii="Verdana" w:eastAsia="Calibri" w:hAnsi="Verdana"/>
          <w:b/>
          <w:i/>
          <w:lang w:eastAsia="en-US"/>
        </w:rPr>
        <w:t xml:space="preserve">ЧАСТ </w:t>
      </w:r>
      <w:r w:rsidRPr="00094B73">
        <w:rPr>
          <w:rFonts w:ascii="Verdana" w:eastAsia="Calibri" w:hAnsi="Verdana"/>
          <w:b/>
          <w:i/>
          <w:lang w:val="en-US" w:eastAsia="en-US"/>
        </w:rPr>
        <w:t>VI.</w:t>
      </w:r>
      <w:r w:rsidRPr="00094B73">
        <w:rPr>
          <w:rFonts w:ascii="Verdana" w:eastAsia="Calibri" w:hAnsi="Verdana"/>
          <w:b/>
          <w:i/>
          <w:lang w:eastAsia="en-US"/>
        </w:rPr>
        <w:t xml:space="preserve"> ЗАКЛЮЧИТЕЛНА ИНФОРМАЦИЯ</w:t>
      </w:r>
    </w:p>
    <w:p w14:paraId="0038434D" w14:textId="77777777" w:rsidR="004541B7" w:rsidRPr="00094B73" w:rsidRDefault="004541B7" w:rsidP="00E717B7">
      <w:pPr>
        <w:rPr>
          <w:b/>
          <w:i/>
        </w:rPr>
      </w:pPr>
    </w:p>
    <w:p w14:paraId="1C464F0E" w14:textId="64CEFB81" w:rsidR="00094B73" w:rsidRDefault="00094B73" w:rsidP="00094B73">
      <w:pPr>
        <w:jc w:val="both"/>
        <w:rPr>
          <w:rFonts w:ascii="Verdana" w:eastAsia="Calibri" w:hAnsi="Verdana"/>
          <w:lang w:eastAsia="en-US"/>
        </w:rPr>
      </w:pPr>
      <w:r w:rsidRPr="00094B73">
        <w:rPr>
          <w:rFonts w:ascii="Verdana" w:eastAsia="Calibri" w:hAnsi="Verdana"/>
          <w:lang w:eastAsia="en-US"/>
        </w:rPr>
        <w:t>С изпълнението на Пл</w:t>
      </w:r>
      <w:r w:rsidR="00C666E9">
        <w:rPr>
          <w:rFonts w:ascii="Verdana" w:eastAsia="Calibri" w:hAnsi="Verdana"/>
          <w:lang w:eastAsia="en-US"/>
        </w:rPr>
        <w:t>ана на социалните услуги за 2027</w:t>
      </w:r>
      <w:r w:rsidRPr="00094B73">
        <w:rPr>
          <w:rFonts w:ascii="Verdana" w:eastAsia="Calibri" w:hAnsi="Verdana"/>
          <w:lang w:eastAsia="en-US"/>
        </w:rPr>
        <w:t>г Община Опан приоритетно цели:</w:t>
      </w:r>
    </w:p>
    <w:p w14:paraId="4D3AB43F" w14:textId="77777777" w:rsidR="00700667" w:rsidRPr="00094B73" w:rsidRDefault="00700667" w:rsidP="00094B73">
      <w:pPr>
        <w:jc w:val="both"/>
        <w:rPr>
          <w:rFonts w:ascii="Verdana" w:eastAsia="Calibri" w:hAnsi="Verdana"/>
          <w:lang w:eastAsia="en-US"/>
        </w:rPr>
      </w:pPr>
    </w:p>
    <w:p w14:paraId="50538A20" w14:textId="77777777" w:rsid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Подобряване условията на живот и повишаване качеството на предоставяните услуги ;</w:t>
      </w:r>
    </w:p>
    <w:p w14:paraId="0AAE3F6A" w14:textId="304FCE63" w:rsidR="00700667" w:rsidRPr="00094B73" w:rsidRDefault="00700667" w:rsidP="00094B73">
      <w:pPr>
        <w:numPr>
          <w:ilvl w:val="0"/>
          <w:numId w:val="17"/>
        </w:numPr>
        <w:contextualSpacing/>
        <w:jc w:val="both"/>
        <w:rPr>
          <w:rFonts w:ascii="Verdana" w:eastAsia="Calibri" w:hAnsi="Verdana"/>
          <w:lang w:eastAsia="en-US"/>
        </w:rPr>
      </w:pPr>
      <w:r>
        <w:rPr>
          <w:rFonts w:ascii="Verdana" w:eastAsia="Calibri" w:hAnsi="Verdana"/>
          <w:lang w:eastAsia="en-US"/>
        </w:rPr>
        <w:t>Разширяване обхвата на социалните услуги на територията на община Опан;</w:t>
      </w:r>
    </w:p>
    <w:p w14:paraId="2FE6D6C0"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Подобряване на достъпа до социални услуги за всички нуждаещи се и предотвратяване на рисковете за социално изключване;</w:t>
      </w:r>
    </w:p>
    <w:p w14:paraId="45C95785"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lastRenderedPageBreak/>
        <w:t>Предоставяне на социални услуги, помощ и подкрепа на нуждаещите се в тяхната обичайна среда;</w:t>
      </w:r>
    </w:p>
    <w:p w14:paraId="582F6600" w14:textId="77777777" w:rsidR="00094B73" w:rsidRP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Грижа за старите хора за по-добър и достоен живот;</w:t>
      </w:r>
    </w:p>
    <w:p w14:paraId="2D69024A" w14:textId="77777777" w:rsidR="00094B73" w:rsidRDefault="00094B73" w:rsidP="00094B73">
      <w:pPr>
        <w:numPr>
          <w:ilvl w:val="0"/>
          <w:numId w:val="17"/>
        </w:numPr>
        <w:contextualSpacing/>
        <w:jc w:val="both"/>
        <w:rPr>
          <w:rFonts w:ascii="Verdana" w:eastAsia="Calibri" w:hAnsi="Verdana"/>
          <w:lang w:eastAsia="en-US"/>
        </w:rPr>
      </w:pPr>
      <w:r w:rsidRPr="00094B73">
        <w:rPr>
          <w:rFonts w:ascii="Verdana" w:eastAsia="Calibri" w:hAnsi="Verdana"/>
          <w:lang w:eastAsia="en-US"/>
        </w:rPr>
        <w:t xml:space="preserve">Социалните услуги се предоставят при зачитане на човешкото достойнство, личния живот и основните човешки  права  на  потребителите  при  </w:t>
      </w:r>
      <w:proofErr w:type="spellStart"/>
      <w:r w:rsidRPr="00094B73">
        <w:rPr>
          <w:rFonts w:ascii="Verdana" w:eastAsia="Calibri" w:hAnsi="Verdana"/>
          <w:lang w:eastAsia="en-US"/>
        </w:rPr>
        <w:t>равнопоставеност</w:t>
      </w:r>
      <w:proofErr w:type="spellEnd"/>
      <w:r w:rsidRPr="00094B73">
        <w:rPr>
          <w:rFonts w:ascii="Verdana" w:eastAsia="Calibri" w:hAnsi="Verdana"/>
          <w:lang w:eastAsia="en-US"/>
        </w:rPr>
        <w:t xml:space="preserve">  на отделните целеви групи.</w:t>
      </w:r>
    </w:p>
    <w:p w14:paraId="3089A720" w14:textId="77777777" w:rsidR="00094B73" w:rsidRPr="00094B73" w:rsidRDefault="00094B73" w:rsidP="00094B73">
      <w:pPr>
        <w:jc w:val="both"/>
        <w:rPr>
          <w:rFonts w:ascii="Verdana" w:eastAsia="Calibri" w:hAnsi="Verdana"/>
          <w:lang w:eastAsia="en-US"/>
        </w:rPr>
      </w:pPr>
    </w:p>
    <w:p w14:paraId="2BDD5317" w14:textId="77777777" w:rsidR="00094B73" w:rsidRDefault="00094B73" w:rsidP="00094B73">
      <w:pPr>
        <w:ind w:firstLine="709"/>
        <w:jc w:val="both"/>
        <w:rPr>
          <w:rFonts w:ascii="Verdana" w:hAnsi="Verdana"/>
          <w:b/>
          <w:bCs/>
        </w:rPr>
      </w:pPr>
    </w:p>
    <w:p w14:paraId="21256320" w14:textId="77777777" w:rsidR="00E22C96" w:rsidRDefault="00E22C96" w:rsidP="00094B73">
      <w:pPr>
        <w:ind w:firstLine="709"/>
        <w:jc w:val="both"/>
        <w:rPr>
          <w:rFonts w:ascii="Verdana" w:hAnsi="Verdana"/>
          <w:b/>
          <w:bCs/>
        </w:rPr>
      </w:pPr>
    </w:p>
    <w:p w14:paraId="325891C0" w14:textId="77777777" w:rsidR="00E22C96" w:rsidRPr="00094B73" w:rsidRDefault="00E22C96" w:rsidP="00094B73">
      <w:pPr>
        <w:ind w:firstLine="709"/>
        <w:jc w:val="both"/>
        <w:rPr>
          <w:rFonts w:ascii="Verdana" w:hAnsi="Verdana"/>
          <w:b/>
          <w:bCs/>
        </w:rPr>
      </w:pPr>
    </w:p>
    <w:p w14:paraId="291DF842" w14:textId="77777777" w:rsidR="00094B73" w:rsidRPr="00094B73" w:rsidRDefault="00094B73" w:rsidP="00094B73">
      <w:pPr>
        <w:ind w:firstLine="709"/>
        <w:jc w:val="both"/>
        <w:rPr>
          <w:rFonts w:ascii="Verdana" w:hAnsi="Verdana"/>
          <w:b/>
          <w:bCs/>
        </w:rPr>
      </w:pPr>
      <w:bookmarkStart w:id="2" w:name="_GoBack"/>
      <w:bookmarkEnd w:id="2"/>
    </w:p>
    <w:p w14:paraId="7DC9D297" w14:textId="77777777" w:rsidR="00094B73" w:rsidRPr="00094B73" w:rsidRDefault="00094B73" w:rsidP="00094B73">
      <w:pPr>
        <w:ind w:firstLine="709"/>
        <w:jc w:val="both"/>
        <w:rPr>
          <w:rFonts w:ascii="Verdana" w:hAnsi="Verdana"/>
          <w:b/>
          <w:bCs/>
          <w:lang w:val="en-US"/>
        </w:rPr>
      </w:pPr>
    </w:p>
    <w:p w14:paraId="42A0EA29" w14:textId="77777777" w:rsidR="00094B73" w:rsidRPr="00094B73" w:rsidRDefault="00094B73" w:rsidP="00094B73">
      <w:pPr>
        <w:ind w:firstLine="709"/>
        <w:jc w:val="both"/>
        <w:rPr>
          <w:rFonts w:ascii="Verdana" w:hAnsi="Verdana"/>
          <w:bCs/>
        </w:rPr>
      </w:pPr>
    </w:p>
    <w:p w14:paraId="3243F1C0" w14:textId="77777777" w:rsidR="00094B73" w:rsidRPr="00094B73" w:rsidRDefault="00094B73" w:rsidP="00094B73">
      <w:pPr>
        <w:ind w:firstLine="709"/>
        <w:jc w:val="both"/>
        <w:rPr>
          <w:rFonts w:ascii="Verdana" w:hAnsi="Verdana"/>
          <w:bCs/>
        </w:rPr>
      </w:pPr>
    </w:p>
    <w:sectPr w:rsidR="00094B73" w:rsidRPr="00094B73" w:rsidSect="008C6A13">
      <w:footerReference w:type="default" r:id="rId10"/>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DC1B6" w14:textId="77777777" w:rsidR="006C3CF2" w:rsidRDefault="006C3CF2" w:rsidP="00280585">
      <w:r>
        <w:separator/>
      </w:r>
    </w:p>
  </w:endnote>
  <w:endnote w:type="continuationSeparator" w:id="0">
    <w:p w14:paraId="5098EDE9" w14:textId="77777777" w:rsidR="006C3CF2" w:rsidRDefault="006C3CF2" w:rsidP="0028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297070"/>
      <w:docPartObj>
        <w:docPartGallery w:val="Page Numbers (Bottom of Page)"/>
        <w:docPartUnique/>
      </w:docPartObj>
    </w:sdtPr>
    <w:sdtEndPr/>
    <w:sdtContent>
      <w:p w14:paraId="051C6C71" w14:textId="03780F2C" w:rsidR="00710565" w:rsidRDefault="00710565">
        <w:pPr>
          <w:pStyle w:val="a7"/>
          <w:jc w:val="center"/>
        </w:pPr>
        <w:r>
          <w:fldChar w:fldCharType="begin"/>
        </w:r>
        <w:r>
          <w:instrText>PAGE   \* MERGEFORMAT</w:instrText>
        </w:r>
        <w:r>
          <w:fldChar w:fldCharType="separate"/>
        </w:r>
        <w:r w:rsidR="00F9702A">
          <w:rPr>
            <w:noProof/>
          </w:rPr>
          <w:t>13</w:t>
        </w:r>
        <w:r>
          <w:fldChar w:fldCharType="end"/>
        </w:r>
      </w:p>
    </w:sdtContent>
  </w:sdt>
  <w:p w14:paraId="2E78E845" w14:textId="77777777" w:rsidR="00710565" w:rsidRDefault="007105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C30FE" w14:textId="77777777" w:rsidR="006C3CF2" w:rsidRDefault="006C3CF2" w:rsidP="00280585">
      <w:r>
        <w:separator/>
      </w:r>
    </w:p>
  </w:footnote>
  <w:footnote w:type="continuationSeparator" w:id="0">
    <w:p w14:paraId="2C1E9F0E" w14:textId="77777777" w:rsidR="006C3CF2" w:rsidRDefault="006C3CF2" w:rsidP="002805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A2"/>
    <w:multiLevelType w:val="hybridMultilevel"/>
    <w:tmpl w:val="E6806E5A"/>
    <w:lvl w:ilvl="0" w:tplc="FCFCD4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nsid w:val="00B125C4"/>
    <w:multiLevelType w:val="hybridMultilevel"/>
    <w:tmpl w:val="1DA0C6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97A4029"/>
    <w:multiLevelType w:val="hybridMultilevel"/>
    <w:tmpl w:val="72DAA33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BF15F51"/>
    <w:multiLevelType w:val="hybridMultilevel"/>
    <w:tmpl w:val="FA52CD42"/>
    <w:lvl w:ilvl="0" w:tplc="0402000D">
      <w:start w:val="1"/>
      <w:numFmt w:val="bullet"/>
      <w:lvlText w:val=""/>
      <w:lvlJc w:val="left"/>
      <w:pPr>
        <w:ind w:left="787" w:hanging="360"/>
      </w:pPr>
      <w:rPr>
        <w:rFonts w:ascii="Wingdings" w:hAnsi="Wingdings" w:hint="default"/>
      </w:rPr>
    </w:lvl>
    <w:lvl w:ilvl="1" w:tplc="04020003" w:tentative="1">
      <w:start w:val="1"/>
      <w:numFmt w:val="bullet"/>
      <w:lvlText w:val="o"/>
      <w:lvlJc w:val="left"/>
      <w:pPr>
        <w:ind w:left="1507" w:hanging="360"/>
      </w:pPr>
      <w:rPr>
        <w:rFonts w:ascii="Courier New" w:hAnsi="Courier New" w:cs="Courier New" w:hint="default"/>
      </w:rPr>
    </w:lvl>
    <w:lvl w:ilvl="2" w:tplc="04020005" w:tentative="1">
      <w:start w:val="1"/>
      <w:numFmt w:val="bullet"/>
      <w:lvlText w:val=""/>
      <w:lvlJc w:val="left"/>
      <w:pPr>
        <w:ind w:left="2227" w:hanging="360"/>
      </w:pPr>
      <w:rPr>
        <w:rFonts w:ascii="Wingdings" w:hAnsi="Wingdings" w:hint="default"/>
      </w:rPr>
    </w:lvl>
    <w:lvl w:ilvl="3" w:tplc="04020001" w:tentative="1">
      <w:start w:val="1"/>
      <w:numFmt w:val="bullet"/>
      <w:lvlText w:val=""/>
      <w:lvlJc w:val="left"/>
      <w:pPr>
        <w:ind w:left="2947" w:hanging="360"/>
      </w:pPr>
      <w:rPr>
        <w:rFonts w:ascii="Symbol" w:hAnsi="Symbol" w:hint="default"/>
      </w:rPr>
    </w:lvl>
    <w:lvl w:ilvl="4" w:tplc="04020003" w:tentative="1">
      <w:start w:val="1"/>
      <w:numFmt w:val="bullet"/>
      <w:lvlText w:val="o"/>
      <w:lvlJc w:val="left"/>
      <w:pPr>
        <w:ind w:left="3667" w:hanging="360"/>
      </w:pPr>
      <w:rPr>
        <w:rFonts w:ascii="Courier New" w:hAnsi="Courier New" w:cs="Courier New" w:hint="default"/>
      </w:rPr>
    </w:lvl>
    <w:lvl w:ilvl="5" w:tplc="04020005" w:tentative="1">
      <w:start w:val="1"/>
      <w:numFmt w:val="bullet"/>
      <w:lvlText w:val=""/>
      <w:lvlJc w:val="left"/>
      <w:pPr>
        <w:ind w:left="4387" w:hanging="360"/>
      </w:pPr>
      <w:rPr>
        <w:rFonts w:ascii="Wingdings" w:hAnsi="Wingdings" w:hint="default"/>
      </w:rPr>
    </w:lvl>
    <w:lvl w:ilvl="6" w:tplc="04020001" w:tentative="1">
      <w:start w:val="1"/>
      <w:numFmt w:val="bullet"/>
      <w:lvlText w:val=""/>
      <w:lvlJc w:val="left"/>
      <w:pPr>
        <w:ind w:left="5107" w:hanging="360"/>
      </w:pPr>
      <w:rPr>
        <w:rFonts w:ascii="Symbol" w:hAnsi="Symbol" w:hint="default"/>
      </w:rPr>
    </w:lvl>
    <w:lvl w:ilvl="7" w:tplc="04020003" w:tentative="1">
      <w:start w:val="1"/>
      <w:numFmt w:val="bullet"/>
      <w:lvlText w:val="o"/>
      <w:lvlJc w:val="left"/>
      <w:pPr>
        <w:ind w:left="5827" w:hanging="360"/>
      </w:pPr>
      <w:rPr>
        <w:rFonts w:ascii="Courier New" w:hAnsi="Courier New" w:cs="Courier New" w:hint="default"/>
      </w:rPr>
    </w:lvl>
    <w:lvl w:ilvl="8" w:tplc="04020005" w:tentative="1">
      <w:start w:val="1"/>
      <w:numFmt w:val="bullet"/>
      <w:lvlText w:val=""/>
      <w:lvlJc w:val="left"/>
      <w:pPr>
        <w:ind w:left="6547" w:hanging="360"/>
      </w:pPr>
      <w:rPr>
        <w:rFonts w:ascii="Wingdings" w:hAnsi="Wingdings" w:hint="default"/>
      </w:rPr>
    </w:lvl>
  </w:abstractNum>
  <w:abstractNum w:abstractNumId="4">
    <w:nsid w:val="107B0400"/>
    <w:multiLevelType w:val="hybridMultilevel"/>
    <w:tmpl w:val="5B8CA346"/>
    <w:lvl w:ilvl="0" w:tplc="04020009">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
    <w:nsid w:val="115B0D86"/>
    <w:multiLevelType w:val="hybridMultilevel"/>
    <w:tmpl w:val="AD04EF2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3E43E72"/>
    <w:multiLevelType w:val="hybridMultilevel"/>
    <w:tmpl w:val="834A3664"/>
    <w:lvl w:ilvl="0" w:tplc="37B4768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
    <w:nsid w:val="13EB4DC0"/>
    <w:multiLevelType w:val="hybridMultilevel"/>
    <w:tmpl w:val="1C52FCA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4FE7DF8"/>
    <w:multiLevelType w:val="hybridMultilevel"/>
    <w:tmpl w:val="6DD02D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5A04D67"/>
    <w:multiLevelType w:val="hybridMultilevel"/>
    <w:tmpl w:val="5ECE7D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15D0064A"/>
    <w:multiLevelType w:val="multilevel"/>
    <w:tmpl w:val="8932E146"/>
    <w:lvl w:ilvl="0">
      <w:start w:val="1"/>
      <w:numFmt w:val="upperRoman"/>
      <w:lvlText w:val="%1."/>
      <w:lvlJc w:val="left"/>
      <w:pPr>
        <w:ind w:left="1080" w:hanging="720"/>
      </w:pPr>
      <w:rPr>
        <w:rFonts w:hint="default"/>
      </w:rPr>
    </w:lvl>
    <w:lvl w:ilvl="1">
      <w:start w:val="1"/>
      <w:numFmt w:val="decimal"/>
      <w:isLgl/>
      <w:lvlText w:val="%1.%2."/>
      <w:lvlJc w:val="left"/>
      <w:pPr>
        <w:ind w:left="1776" w:hanging="360"/>
      </w:pPr>
      <w:rPr>
        <w:rFonts w:hint="default"/>
        <w:b w:val="0"/>
        <w:color w:val="auto"/>
      </w:rPr>
    </w:lvl>
    <w:lvl w:ilvl="2">
      <w:start w:val="1"/>
      <w:numFmt w:val="decimal"/>
      <w:isLgl/>
      <w:lvlText w:val="%1.%2.%3."/>
      <w:lvlJc w:val="left"/>
      <w:pPr>
        <w:ind w:left="3192" w:hanging="720"/>
      </w:pPr>
      <w:rPr>
        <w:rFonts w:hint="default"/>
        <w:color w:val="auto"/>
      </w:rPr>
    </w:lvl>
    <w:lvl w:ilvl="3">
      <w:start w:val="1"/>
      <w:numFmt w:val="decimal"/>
      <w:isLgl/>
      <w:lvlText w:val="%1.%2.%3.%4."/>
      <w:lvlJc w:val="left"/>
      <w:pPr>
        <w:ind w:left="4248" w:hanging="720"/>
      </w:pPr>
      <w:rPr>
        <w:rFonts w:hint="default"/>
        <w:color w:val="auto"/>
      </w:rPr>
    </w:lvl>
    <w:lvl w:ilvl="4">
      <w:start w:val="1"/>
      <w:numFmt w:val="decimal"/>
      <w:isLgl/>
      <w:lvlText w:val="%1.%2.%3.%4.%5."/>
      <w:lvlJc w:val="left"/>
      <w:pPr>
        <w:ind w:left="5664" w:hanging="1080"/>
      </w:pPr>
      <w:rPr>
        <w:rFonts w:hint="default"/>
        <w:color w:val="auto"/>
      </w:rPr>
    </w:lvl>
    <w:lvl w:ilvl="5">
      <w:start w:val="1"/>
      <w:numFmt w:val="decimal"/>
      <w:isLgl/>
      <w:lvlText w:val="%1.%2.%3.%4.%5.%6."/>
      <w:lvlJc w:val="left"/>
      <w:pPr>
        <w:ind w:left="6720" w:hanging="1080"/>
      </w:pPr>
      <w:rPr>
        <w:rFonts w:hint="default"/>
        <w:color w:val="auto"/>
      </w:rPr>
    </w:lvl>
    <w:lvl w:ilvl="6">
      <w:start w:val="1"/>
      <w:numFmt w:val="decimal"/>
      <w:isLgl/>
      <w:lvlText w:val="%1.%2.%3.%4.%5.%6.%7."/>
      <w:lvlJc w:val="left"/>
      <w:pPr>
        <w:ind w:left="8136" w:hanging="1440"/>
      </w:pPr>
      <w:rPr>
        <w:rFonts w:hint="default"/>
        <w:color w:val="auto"/>
      </w:rPr>
    </w:lvl>
    <w:lvl w:ilvl="7">
      <w:start w:val="1"/>
      <w:numFmt w:val="decimal"/>
      <w:isLgl/>
      <w:lvlText w:val="%1.%2.%3.%4.%5.%6.%7.%8."/>
      <w:lvlJc w:val="left"/>
      <w:pPr>
        <w:ind w:left="9192" w:hanging="1440"/>
      </w:pPr>
      <w:rPr>
        <w:rFonts w:hint="default"/>
        <w:color w:val="auto"/>
      </w:rPr>
    </w:lvl>
    <w:lvl w:ilvl="8">
      <w:start w:val="1"/>
      <w:numFmt w:val="decimal"/>
      <w:isLgl/>
      <w:lvlText w:val="%1.%2.%3.%4.%5.%6.%7.%8.%9."/>
      <w:lvlJc w:val="left"/>
      <w:pPr>
        <w:ind w:left="10608" w:hanging="1800"/>
      </w:pPr>
      <w:rPr>
        <w:rFonts w:hint="default"/>
        <w:color w:val="auto"/>
      </w:rPr>
    </w:lvl>
  </w:abstractNum>
  <w:abstractNum w:abstractNumId="11">
    <w:nsid w:val="1A737317"/>
    <w:multiLevelType w:val="hybridMultilevel"/>
    <w:tmpl w:val="96409F74"/>
    <w:lvl w:ilvl="0" w:tplc="0402000B">
      <w:start w:val="1"/>
      <w:numFmt w:val="bullet"/>
      <w:lvlText w:val=""/>
      <w:lvlJc w:val="left"/>
      <w:pPr>
        <w:ind w:left="1741" w:hanging="360"/>
      </w:pPr>
      <w:rPr>
        <w:rFonts w:ascii="Wingdings" w:hAnsi="Wingdings" w:hint="default"/>
      </w:rPr>
    </w:lvl>
    <w:lvl w:ilvl="1" w:tplc="04020003" w:tentative="1">
      <w:start w:val="1"/>
      <w:numFmt w:val="bullet"/>
      <w:lvlText w:val="o"/>
      <w:lvlJc w:val="left"/>
      <w:pPr>
        <w:ind w:left="2461" w:hanging="360"/>
      </w:pPr>
      <w:rPr>
        <w:rFonts w:ascii="Courier New" w:hAnsi="Courier New" w:cs="Courier New" w:hint="default"/>
      </w:rPr>
    </w:lvl>
    <w:lvl w:ilvl="2" w:tplc="04020005" w:tentative="1">
      <w:start w:val="1"/>
      <w:numFmt w:val="bullet"/>
      <w:lvlText w:val=""/>
      <w:lvlJc w:val="left"/>
      <w:pPr>
        <w:ind w:left="3181" w:hanging="360"/>
      </w:pPr>
      <w:rPr>
        <w:rFonts w:ascii="Wingdings" w:hAnsi="Wingdings" w:hint="default"/>
      </w:rPr>
    </w:lvl>
    <w:lvl w:ilvl="3" w:tplc="04020001" w:tentative="1">
      <w:start w:val="1"/>
      <w:numFmt w:val="bullet"/>
      <w:lvlText w:val=""/>
      <w:lvlJc w:val="left"/>
      <w:pPr>
        <w:ind w:left="3901" w:hanging="360"/>
      </w:pPr>
      <w:rPr>
        <w:rFonts w:ascii="Symbol" w:hAnsi="Symbol" w:hint="default"/>
      </w:rPr>
    </w:lvl>
    <w:lvl w:ilvl="4" w:tplc="04020003" w:tentative="1">
      <w:start w:val="1"/>
      <w:numFmt w:val="bullet"/>
      <w:lvlText w:val="o"/>
      <w:lvlJc w:val="left"/>
      <w:pPr>
        <w:ind w:left="4621" w:hanging="360"/>
      </w:pPr>
      <w:rPr>
        <w:rFonts w:ascii="Courier New" w:hAnsi="Courier New" w:cs="Courier New" w:hint="default"/>
      </w:rPr>
    </w:lvl>
    <w:lvl w:ilvl="5" w:tplc="04020005" w:tentative="1">
      <w:start w:val="1"/>
      <w:numFmt w:val="bullet"/>
      <w:lvlText w:val=""/>
      <w:lvlJc w:val="left"/>
      <w:pPr>
        <w:ind w:left="5341" w:hanging="360"/>
      </w:pPr>
      <w:rPr>
        <w:rFonts w:ascii="Wingdings" w:hAnsi="Wingdings" w:hint="default"/>
      </w:rPr>
    </w:lvl>
    <w:lvl w:ilvl="6" w:tplc="04020001" w:tentative="1">
      <w:start w:val="1"/>
      <w:numFmt w:val="bullet"/>
      <w:lvlText w:val=""/>
      <w:lvlJc w:val="left"/>
      <w:pPr>
        <w:ind w:left="6061" w:hanging="360"/>
      </w:pPr>
      <w:rPr>
        <w:rFonts w:ascii="Symbol" w:hAnsi="Symbol" w:hint="default"/>
      </w:rPr>
    </w:lvl>
    <w:lvl w:ilvl="7" w:tplc="04020003" w:tentative="1">
      <w:start w:val="1"/>
      <w:numFmt w:val="bullet"/>
      <w:lvlText w:val="o"/>
      <w:lvlJc w:val="left"/>
      <w:pPr>
        <w:ind w:left="6781" w:hanging="360"/>
      </w:pPr>
      <w:rPr>
        <w:rFonts w:ascii="Courier New" w:hAnsi="Courier New" w:cs="Courier New" w:hint="default"/>
      </w:rPr>
    </w:lvl>
    <w:lvl w:ilvl="8" w:tplc="04020005" w:tentative="1">
      <w:start w:val="1"/>
      <w:numFmt w:val="bullet"/>
      <w:lvlText w:val=""/>
      <w:lvlJc w:val="left"/>
      <w:pPr>
        <w:ind w:left="7501" w:hanging="360"/>
      </w:pPr>
      <w:rPr>
        <w:rFonts w:ascii="Wingdings" w:hAnsi="Wingdings" w:hint="default"/>
      </w:rPr>
    </w:lvl>
  </w:abstractNum>
  <w:abstractNum w:abstractNumId="12">
    <w:nsid w:val="1B263850"/>
    <w:multiLevelType w:val="hybridMultilevel"/>
    <w:tmpl w:val="E9423468"/>
    <w:lvl w:ilvl="0" w:tplc="0402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nsid w:val="20577386"/>
    <w:multiLevelType w:val="hybridMultilevel"/>
    <w:tmpl w:val="79C2879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69569AD"/>
    <w:multiLevelType w:val="hybridMultilevel"/>
    <w:tmpl w:val="A40E4370"/>
    <w:lvl w:ilvl="0" w:tplc="04020009">
      <w:start w:val="1"/>
      <w:numFmt w:val="bullet"/>
      <w:lvlText w:val=""/>
      <w:lvlJc w:val="left"/>
      <w:pPr>
        <w:ind w:left="1854" w:hanging="360"/>
      </w:pPr>
      <w:rPr>
        <w:rFonts w:ascii="Wingdings" w:hAnsi="Wingdings"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5">
    <w:nsid w:val="2EF6505B"/>
    <w:multiLevelType w:val="hybridMultilevel"/>
    <w:tmpl w:val="857ED6D2"/>
    <w:lvl w:ilvl="0" w:tplc="0402000B">
      <w:start w:val="1"/>
      <w:numFmt w:val="bullet"/>
      <w:lvlText w:val=""/>
      <w:lvlJc w:val="left"/>
      <w:pPr>
        <w:ind w:left="1322" w:hanging="360"/>
      </w:pPr>
      <w:rPr>
        <w:rFonts w:ascii="Wingdings" w:hAnsi="Wingdings" w:hint="default"/>
      </w:rPr>
    </w:lvl>
    <w:lvl w:ilvl="1" w:tplc="65782626">
      <w:numFmt w:val="bullet"/>
      <w:lvlText w:val=""/>
      <w:lvlJc w:val="left"/>
      <w:pPr>
        <w:ind w:left="2042" w:hanging="360"/>
      </w:pPr>
      <w:rPr>
        <w:rFonts w:ascii="Symbol" w:eastAsiaTheme="minorHAnsi" w:hAnsi="Symbol" w:cs="Times New Roman" w:hint="default"/>
      </w:rPr>
    </w:lvl>
    <w:lvl w:ilvl="2" w:tplc="04020005" w:tentative="1">
      <w:start w:val="1"/>
      <w:numFmt w:val="bullet"/>
      <w:lvlText w:val=""/>
      <w:lvlJc w:val="left"/>
      <w:pPr>
        <w:ind w:left="2762" w:hanging="360"/>
      </w:pPr>
      <w:rPr>
        <w:rFonts w:ascii="Wingdings" w:hAnsi="Wingdings" w:hint="default"/>
      </w:rPr>
    </w:lvl>
    <w:lvl w:ilvl="3" w:tplc="04020001" w:tentative="1">
      <w:start w:val="1"/>
      <w:numFmt w:val="bullet"/>
      <w:lvlText w:val=""/>
      <w:lvlJc w:val="left"/>
      <w:pPr>
        <w:ind w:left="3482" w:hanging="360"/>
      </w:pPr>
      <w:rPr>
        <w:rFonts w:ascii="Symbol" w:hAnsi="Symbol" w:hint="default"/>
      </w:rPr>
    </w:lvl>
    <w:lvl w:ilvl="4" w:tplc="04020003" w:tentative="1">
      <w:start w:val="1"/>
      <w:numFmt w:val="bullet"/>
      <w:lvlText w:val="o"/>
      <w:lvlJc w:val="left"/>
      <w:pPr>
        <w:ind w:left="4202" w:hanging="360"/>
      </w:pPr>
      <w:rPr>
        <w:rFonts w:ascii="Courier New" w:hAnsi="Courier New" w:cs="Courier New" w:hint="default"/>
      </w:rPr>
    </w:lvl>
    <w:lvl w:ilvl="5" w:tplc="04020005" w:tentative="1">
      <w:start w:val="1"/>
      <w:numFmt w:val="bullet"/>
      <w:lvlText w:val=""/>
      <w:lvlJc w:val="left"/>
      <w:pPr>
        <w:ind w:left="4922" w:hanging="360"/>
      </w:pPr>
      <w:rPr>
        <w:rFonts w:ascii="Wingdings" w:hAnsi="Wingdings" w:hint="default"/>
      </w:rPr>
    </w:lvl>
    <w:lvl w:ilvl="6" w:tplc="04020001" w:tentative="1">
      <w:start w:val="1"/>
      <w:numFmt w:val="bullet"/>
      <w:lvlText w:val=""/>
      <w:lvlJc w:val="left"/>
      <w:pPr>
        <w:ind w:left="5642" w:hanging="360"/>
      </w:pPr>
      <w:rPr>
        <w:rFonts w:ascii="Symbol" w:hAnsi="Symbol" w:hint="default"/>
      </w:rPr>
    </w:lvl>
    <w:lvl w:ilvl="7" w:tplc="04020003" w:tentative="1">
      <w:start w:val="1"/>
      <w:numFmt w:val="bullet"/>
      <w:lvlText w:val="o"/>
      <w:lvlJc w:val="left"/>
      <w:pPr>
        <w:ind w:left="6362" w:hanging="360"/>
      </w:pPr>
      <w:rPr>
        <w:rFonts w:ascii="Courier New" w:hAnsi="Courier New" w:cs="Courier New" w:hint="default"/>
      </w:rPr>
    </w:lvl>
    <w:lvl w:ilvl="8" w:tplc="04020005" w:tentative="1">
      <w:start w:val="1"/>
      <w:numFmt w:val="bullet"/>
      <w:lvlText w:val=""/>
      <w:lvlJc w:val="left"/>
      <w:pPr>
        <w:ind w:left="7082" w:hanging="360"/>
      </w:pPr>
      <w:rPr>
        <w:rFonts w:ascii="Wingdings" w:hAnsi="Wingdings" w:hint="default"/>
      </w:rPr>
    </w:lvl>
  </w:abstractNum>
  <w:abstractNum w:abstractNumId="16">
    <w:nsid w:val="375C147E"/>
    <w:multiLevelType w:val="hybridMultilevel"/>
    <w:tmpl w:val="19C61798"/>
    <w:lvl w:ilvl="0" w:tplc="6ED0AD1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37F02369"/>
    <w:multiLevelType w:val="hybridMultilevel"/>
    <w:tmpl w:val="21D406C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8F9734E"/>
    <w:multiLevelType w:val="hybridMultilevel"/>
    <w:tmpl w:val="9698DD06"/>
    <w:lvl w:ilvl="0" w:tplc="0402000D">
      <w:start w:val="1"/>
      <w:numFmt w:val="bullet"/>
      <w:lvlText w:val=""/>
      <w:lvlJc w:val="left"/>
      <w:pPr>
        <w:ind w:left="787" w:hanging="360"/>
      </w:pPr>
      <w:rPr>
        <w:rFonts w:ascii="Wingdings" w:hAnsi="Wingdings" w:hint="default"/>
      </w:rPr>
    </w:lvl>
    <w:lvl w:ilvl="1" w:tplc="04020003" w:tentative="1">
      <w:start w:val="1"/>
      <w:numFmt w:val="bullet"/>
      <w:lvlText w:val="o"/>
      <w:lvlJc w:val="left"/>
      <w:pPr>
        <w:ind w:left="1507" w:hanging="360"/>
      </w:pPr>
      <w:rPr>
        <w:rFonts w:ascii="Courier New" w:hAnsi="Courier New" w:cs="Courier New" w:hint="default"/>
      </w:rPr>
    </w:lvl>
    <w:lvl w:ilvl="2" w:tplc="04020005" w:tentative="1">
      <w:start w:val="1"/>
      <w:numFmt w:val="bullet"/>
      <w:lvlText w:val=""/>
      <w:lvlJc w:val="left"/>
      <w:pPr>
        <w:ind w:left="2227" w:hanging="360"/>
      </w:pPr>
      <w:rPr>
        <w:rFonts w:ascii="Wingdings" w:hAnsi="Wingdings" w:hint="default"/>
      </w:rPr>
    </w:lvl>
    <w:lvl w:ilvl="3" w:tplc="04020001" w:tentative="1">
      <w:start w:val="1"/>
      <w:numFmt w:val="bullet"/>
      <w:lvlText w:val=""/>
      <w:lvlJc w:val="left"/>
      <w:pPr>
        <w:ind w:left="2947" w:hanging="360"/>
      </w:pPr>
      <w:rPr>
        <w:rFonts w:ascii="Symbol" w:hAnsi="Symbol" w:hint="default"/>
      </w:rPr>
    </w:lvl>
    <w:lvl w:ilvl="4" w:tplc="04020003" w:tentative="1">
      <w:start w:val="1"/>
      <w:numFmt w:val="bullet"/>
      <w:lvlText w:val="o"/>
      <w:lvlJc w:val="left"/>
      <w:pPr>
        <w:ind w:left="3667" w:hanging="360"/>
      </w:pPr>
      <w:rPr>
        <w:rFonts w:ascii="Courier New" w:hAnsi="Courier New" w:cs="Courier New" w:hint="default"/>
      </w:rPr>
    </w:lvl>
    <w:lvl w:ilvl="5" w:tplc="04020005" w:tentative="1">
      <w:start w:val="1"/>
      <w:numFmt w:val="bullet"/>
      <w:lvlText w:val=""/>
      <w:lvlJc w:val="left"/>
      <w:pPr>
        <w:ind w:left="4387" w:hanging="360"/>
      </w:pPr>
      <w:rPr>
        <w:rFonts w:ascii="Wingdings" w:hAnsi="Wingdings" w:hint="default"/>
      </w:rPr>
    </w:lvl>
    <w:lvl w:ilvl="6" w:tplc="04020001" w:tentative="1">
      <w:start w:val="1"/>
      <w:numFmt w:val="bullet"/>
      <w:lvlText w:val=""/>
      <w:lvlJc w:val="left"/>
      <w:pPr>
        <w:ind w:left="5107" w:hanging="360"/>
      </w:pPr>
      <w:rPr>
        <w:rFonts w:ascii="Symbol" w:hAnsi="Symbol" w:hint="default"/>
      </w:rPr>
    </w:lvl>
    <w:lvl w:ilvl="7" w:tplc="04020003" w:tentative="1">
      <w:start w:val="1"/>
      <w:numFmt w:val="bullet"/>
      <w:lvlText w:val="o"/>
      <w:lvlJc w:val="left"/>
      <w:pPr>
        <w:ind w:left="5827" w:hanging="360"/>
      </w:pPr>
      <w:rPr>
        <w:rFonts w:ascii="Courier New" w:hAnsi="Courier New" w:cs="Courier New" w:hint="default"/>
      </w:rPr>
    </w:lvl>
    <w:lvl w:ilvl="8" w:tplc="04020005" w:tentative="1">
      <w:start w:val="1"/>
      <w:numFmt w:val="bullet"/>
      <w:lvlText w:val=""/>
      <w:lvlJc w:val="left"/>
      <w:pPr>
        <w:ind w:left="6547" w:hanging="360"/>
      </w:pPr>
      <w:rPr>
        <w:rFonts w:ascii="Wingdings" w:hAnsi="Wingdings" w:hint="default"/>
      </w:rPr>
    </w:lvl>
  </w:abstractNum>
  <w:abstractNum w:abstractNumId="19">
    <w:nsid w:val="3E184D41"/>
    <w:multiLevelType w:val="hybridMultilevel"/>
    <w:tmpl w:val="E558FFA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88D0042"/>
    <w:multiLevelType w:val="hybridMultilevel"/>
    <w:tmpl w:val="49300AA2"/>
    <w:lvl w:ilvl="0" w:tplc="04020009">
      <w:start w:val="1"/>
      <w:numFmt w:val="bullet"/>
      <w:lvlText w:val=""/>
      <w:lvlJc w:val="left"/>
      <w:pPr>
        <w:ind w:left="1775" w:hanging="360"/>
      </w:pPr>
      <w:rPr>
        <w:rFonts w:ascii="Wingdings" w:hAnsi="Wingdings" w:hint="default"/>
      </w:rPr>
    </w:lvl>
    <w:lvl w:ilvl="1" w:tplc="04020003" w:tentative="1">
      <w:start w:val="1"/>
      <w:numFmt w:val="bullet"/>
      <w:lvlText w:val="o"/>
      <w:lvlJc w:val="left"/>
      <w:pPr>
        <w:ind w:left="2495" w:hanging="360"/>
      </w:pPr>
      <w:rPr>
        <w:rFonts w:ascii="Courier New" w:hAnsi="Courier New" w:cs="Courier New" w:hint="default"/>
      </w:rPr>
    </w:lvl>
    <w:lvl w:ilvl="2" w:tplc="04020005" w:tentative="1">
      <w:start w:val="1"/>
      <w:numFmt w:val="bullet"/>
      <w:lvlText w:val=""/>
      <w:lvlJc w:val="left"/>
      <w:pPr>
        <w:ind w:left="3215" w:hanging="360"/>
      </w:pPr>
      <w:rPr>
        <w:rFonts w:ascii="Wingdings" w:hAnsi="Wingdings" w:hint="default"/>
      </w:rPr>
    </w:lvl>
    <w:lvl w:ilvl="3" w:tplc="04020001" w:tentative="1">
      <w:start w:val="1"/>
      <w:numFmt w:val="bullet"/>
      <w:lvlText w:val=""/>
      <w:lvlJc w:val="left"/>
      <w:pPr>
        <w:ind w:left="3935" w:hanging="360"/>
      </w:pPr>
      <w:rPr>
        <w:rFonts w:ascii="Symbol" w:hAnsi="Symbol" w:hint="default"/>
      </w:rPr>
    </w:lvl>
    <w:lvl w:ilvl="4" w:tplc="04020003" w:tentative="1">
      <w:start w:val="1"/>
      <w:numFmt w:val="bullet"/>
      <w:lvlText w:val="o"/>
      <w:lvlJc w:val="left"/>
      <w:pPr>
        <w:ind w:left="4655" w:hanging="360"/>
      </w:pPr>
      <w:rPr>
        <w:rFonts w:ascii="Courier New" w:hAnsi="Courier New" w:cs="Courier New" w:hint="default"/>
      </w:rPr>
    </w:lvl>
    <w:lvl w:ilvl="5" w:tplc="04020005" w:tentative="1">
      <w:start w:val="1"/>
      <w:numFmt w:val="bullet"/>
      <w:lvlText w:val=""/>
      <w:lvlJc w:val="left"/>
      <w:pPr>
        <w:ind w:left="5375" w:hanging="360"/>
      </w:pPr>
      <w:rPr>
        <w:rFonts w:ascii="Wingdings" w:hAnsi="Wingdings" w:hint="default"/>
      </w:rPr>
    </w:lvl>
    <w:lvl w:ilvl="6" w:tplc="04020001" w:tentative="1">
      <w:start w:val="1"/>
      <w:numFmt w:val="bullet"/>
      <w:lvlText w:val=""/>
      <w:lvlJc w:val="left"/>
      <w:pPr>
        <w:ind w:left="6095" w:hanging="360"/>
      </w:pPr>
      <w:rPr>
        <w:rFonts w:ascii="Symbol" w:hAnsi="Symbol" w:hint="default"/>
      </w:rPr>
    </w:lvl>
    <w:lvl w:ilvl="7" w:tplc="04020003" w:tentative="1">
      <w:start w:val="1"/>
      <w:numFmt w:val="bullet"/>
      <w:lvlText w:val="o"/>
      <w:lvlJc w:val="left"/>
      <w:pPr>
        <w:ind w:left="6815" w:hanging="360"/>
      </w:pPr>
      <w:rPr>
        <w:rFonts w:ascii="Courier New" w:hAnsi="Courier New" w:cs="Courier New" w:hint="default"/>
      </w:rPr>
    </w:lvl>
    <w:lvl w:ilvl="8" w:tplc="04020005" w:tentative="1">
      <w:start w:val="1"/>
      <w:numFmt w:val="bullet"/>
      <w:lvlText w:val=""/>
      <w:lvlJc w:val="left"/>
      <w:pPr>
        <w:ind w:left="7535" w:hanging="360"/>
      </w:pPr>
      <w:rPr>
        <w:rFonts w:ascii="Wingdings" w:hAnsi="Wingdings" w:hint="default"/>
      </w:rPr>
    </w:lvl>
  </w:abstractNum>
  <w:abstractNum w:abstractNumId="21">
    <w:nsid w:val="4A014371"/>
    <w:multiLevelType w:val="hybridMultilevel"/>
    <w:tmpl w:val="1556D352"/>
    <w:lvl w:ilvl="0" w:tplc="0402000B">
      <w:start w:val="1"/>
      <w:numFmt w:val="bullet"/>
      <w:lvlText w:val=""/>
      <w:lvlJc w:val="left"/>
      <w:pPr>
        <w:ind w:left="960" w:hanging="360"/>
      </w:pPr>
      <w:rPr>
        <w:rFonts w:ascii="Wingdings" w:hAnsi="Wingdings"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22">
    <w:nsid w:val="4E920902"/>
    <w:multiLevelType w:val="hybridMultilevel"/>
    <w:tmpl w:val="85581F60"/>
    <w:lvl w:ilvl="0" w:tplc="0402000D">
      <w:start w:val="1"/>
      <w:numFmt w:val="bullet"/>
      <w:lvlText w:val=""/>
      <w:lvlJc w:val="left"/>
      <w:pPr>
        <w:ind w:left="920" w:hanging="360"/>
      </w:pPr>
      <w:rPr>
        <w:rFonts w:ascii="Wingdings" w:hAnsi="Wingdings" w:hint="default"/>
      </w:rPr>
    </w:lvl>
    <w:lvl w:ilvl="1" w:tplc="04020003" w:tentative="1">
      <w:start w:val="1"/>
      <w:numFmt w:val="bullet"/>
      <w:lvlText w:val="o"/>
      <w:lvlJc w:val="left"/>
      <w:pPr>
        <w:ind w:left="1640" w:hanging="360"/>
      </w:pPr>
      <w:rPr>
        <w:rFonts w:ascii="Courier New" w:hAnsi="Courier New" w:cs="Courier New" w:hint="default"/>
      </w:rPr>
    </w:lvl>
    <w:lvl w:ilvl="2" w:tplc="04020005" w:tentative="1">
      <w:start w:val="1"/>
      <w:numFmt w:val="bullet"/>
      <w:lvlText w:val=""/>
      <w:lvlJc w:val="left"/>
      <w:pPr>
        <w:ind w:left="2360" w:hanging="360"/>
      </w:pPr>
      <w:rPr>
        <w:rFonts w:ascii="Wingdings" w:hAnsi="Wingdings" w:hint="default"/>
      </w:rPr>
    </w:lvl>
    <w:lvl w:ilvl="3" w:tplc="04020001" w:tentative="1">
      <w:start w:val="1"/>
      <w:numFmt w:val="bullet"/>
      <w:lvlText w:val=""/>
      <w:lvlJc w:val="left"/>
      <w:pPr>
        <w:ind w:left="3080" w:hanging="360"/>
      </w:pPr>
      <w:rPr>
        <w:rFonts w:ascii="Symbol" w:hAnsi="Symbol" w:hint="default"/>
      </w:rPr>
    </w:lvl>
    <w:lvl w:ilvl="4" w:tplc="04020003" w:tentative="1">
      <w:start w:val="1"/>
      <w:numFmt w:val="bullet"/>
      <w:lvlText w:val="o"/>
      <w:lvlJc w:val="left"/>
      <w:pPr>
        <w:ind w:left="3800" w:hanging="360"/>
      </w:pPr>
      <w:rPr>
        <w:rFonts w:ascii="Courier New" w:hAnsi="Courier New" w:cs="Courier New" w:hint="default"/>
      </w:rPr>
    </w:lvl>
    <w:lvl w:ilvl="5" w:tplc="04020005" w:tentative="1">
      <w:start w:val="1"/>
      <w:numFmt w:val="bullet"/>
      <w:lvlText w:val=""/>
      <w:lvlJc w:val="left"/>
      <w:pPr>
        <w:ind w:left="4520" w:hanging="360"/>
      </w:pPr>
      <w:rPr>
        <w:rFonts w:ascii="Wingdings" w:hAnsi="Wingdings" w:hint="default"/>
      </w:rPr>
    </w:lvl>
    <w:lvl w:ilvl="6" w:tplc="04020001" w:tentative="1">
      <w:start w:val="1"/>
      <w:numFmt w:val="bullet"/>
      <w:lvlText w:val=""/>
      <w:lvlJc w:val="left"/>
      <w:pPr>
        <w:ind w:left="5240" w:hanging="360"/>
      </w:pPr>
      <w:rPr>
        <w:rFonts w:ascii="Symbol" w:hAnsi="Symbol" w:hint="default"/>
      </w:rPr>
    </w:lvl>
    <w:lvl w:ilvl="7" w:tplc="04020003" w:tentative="1">
      <w:start w:val="1"/>
      <w:numFmt w:val="bullet"/>
      <w:lvlText w:val="o"/>
      <w:lvlJc w:val="left"/>
      <w:pPr>
        <w:ind w:left="5960" w:hanging="360"/>
      </w:pPr>
      <w:rPr>
        <w:rFonts w:ascii="Courier New" w:hAnsi="Courier New" w:cs="Courier New" w:hint="default"/>
      </w:rPr>
    </w:lvl>
    <w:lvl w:ilvl="8" w:tplc="04020005" w:tentative="1">
      <w:start w:val="1"/>
      <w:numFmt w:val="bullet"/>
      <w:lvlText w:val=""/>
      <w:lvlJc w:val="left"/>
      <w:pPr>
        <w:ind w:left="6680" w:hanging="360"/>
      </w:pPr>
      <w:rPr>
        <w:rFonts w:ascii="Wingdings" w:hAnsi="Wingdings" w:hint="default"/>
      </w:rPr>
    </w:lvl>
  </w:abstractNum>
  <w:abstractNum w:abstractNumId="23">
    <w:nsid w:val="56A37684"/>
    <w:multiLevelType w:val="multilevel"/>
    <w:tmpl w:val="12B636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57A10355"/>
    <w:multiLevelType w:val="hybridMultilevel"/>
    <w:tmpl w:val="C3AC312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83E1C75"/>
    <w:multiLevelType w:val="hybridMultilevel"/>
    <w:tmpl w:val="0EA05BF2"/>
    <w:lvl w:ilvl="0" w:tplc="0402000D">
      <w:start w:val="1"/>
      <w:numFmt w:val="bullet"/>
      <w:lvlText w:val=""/>
      <w:lvlJc w:val="left"/>
      <w:pPr>
        <w:ind w:left="643" w:hanging="360"/>
      </w:pPr>
      <w:rPr>
        <w:rFonts w:ascii="Wingdings" w:hAnsi="Wingdings" w:hint="default"/>
      </w:rPr>
    </w:lvl>
    <w:lvl w:ilvl="1" w:tplc="04020003" w:tentative="1">
      <w:start w:val="1"/>
      <w:numFmt w:val="bullet"/>
      <w:lvlText w:val="o"/>
      <w:lvlJc w:val="left"/>
      <w:pPr>
        <w:ind w:left="1363" w:hanging="360"/>
      </w:pPr>
      <w:rPr>
        <w:rFonts w:ascii="Courier New" w:hAnsi="Courier New" w:cs="Courier New" w:hint="default"/>
      </w:rPr>
    </w:lvl>
    <w:lvl w:ilvl="2" w:tplc="04020005" w:tentative="1">
      <w:start w:val="1"/>
      <w:numFmt w:val="bullet"/>
      <w:lvlText w:val=""/>
      <w:lvlJc w:val="left"/>
      <w:pPr>
        <w:ind w:left="2083" w:hanging="360"/>
      </w:pPr>
      <w:rPr>
        <w:rFonts w:ascii="Wingdings" w:hAnsi="Wingdings" w:hint="default"/>
      </w:rPr>
    </w:lvl>
    <w:lvl w:ilvl="3" w:tplc="04020001" w:tentative="1">
      <w:start w:val="1"/>
      <w:numFmt w:val="bullet"/>
      <w:lvlText w:val=""/>
      <w:lvlJc w:val="left"/>
      <w:pPr>
        <w:ind w:left="2803" w:hanging="360"/>
      </w:pPr>
      <w:rPr>
        <w:rFonts w:ascii="Symbol" w:hAnsi="Symbol" w:hint="default"/>
      </w:rPr>
    </w:lvl>
    <w:lvl w:ilvl="4" w:tplc="04020003" w:tentative="1">
      <w:start w:val="1"/>
      <w:numFmt w:val="bullet"/>
      <w:lvlText w:val="o"/>
      <w:lvlJc w:val="left"/>
      <w:pPr>
        <w:ind w:left="3523" w:hanging="360"/>
      </w:pPr>
      <w:rPr>
        <w:rFonts w:ascii="Courier New" w:hAnsi="Courier New" w:cs="Courier New" w:hint="default"/>
      </w:rPr>
    </w:lvl>
    <w:lvl w:ilvl="5" w:tplc="04020005" w:tentative="1">
      <w:start w:val="1"/>
      <w:numFmt w:val="bullet"/>
      <w:lvlText w:val=""/>
      <w:lvlJc w:val="left"/>
      <w:pPr>
        <w:ind w:left="4243" w:hanging="360"/>
      </w:pPr>
      <w:rPr>
        <w:rFonts w:ascii="Wingdings" w:hAnsi="Wingdings" w:hint="default"/>
      </w:rPr>
    </w:lvl>
    <w:lvl w:ilvl="6" w:tplc="04020001" w:tentative="1">
      <w:start w:val="1"/>
      <w:numFmt w:val="bullet"/>
      <w:lvlText w:val=""/>
      <w:lvlJc w:val="left"/>
      <w:pPr>
        <w:ind w:left="4963" w:hanging="360"/>
      </w:pPr>
      <w:rPr>
        <w:rFonts w:ascii="Symbol" w:hAnsi="Symbol" w:hint="default"/>
      </w:rPr>
    </w:lvl>
    <w:lvl w:ilvl="7" w:tplc="04020003" w:tentative="1">
      <w:start w:val="1"/>
      <w:numFmt w:val="bullet"/>
      <w:lvlText w:val="o"/>
      <w:lvlJc w:val="left"/>
      <w:pPr>
        <w:ind w:left="5683" w:hanging="360"/>
      </w:pPr>
      <w:rPr>
        <w:rFonts w:ascii="Courier New" w:hAnsi="Courier New" w:cs="Courier New" w:hint="default"/>
      </w:rPr>
    </w:lvl>
    <w:lvl w:ilvl="8" w:tplc="04020005" w:tentative="1">
      <w:start w:val="1"/>
      <w:numFmt w:val="bullet"/>
      <w:lvlText w:val=""/>
      <w:lvlJc w:val="left"/>
      <w:pPr>
        <w:ind w:left="6403" w:hanging="360"/>
      </w:pPr>
      <w:rPr>
        <w:rFonts w:ascii="Wingdings" w:hAnsi="Wingdings" w:hint="default"/>
      </w:rPr>
    </w:lvl>
  </w:abstractNum>
  <w:abstractNum w:abstractNumId="26">
    <w:nsid w:val="60573F84"/>
    <w:multiLevelType w:val="hybridMultilevel"/>
    <w:tmpl w:val="B28290F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7">
    <w:nsid w:val="61926A0D"/>
    <w:multiLevelType w:val="hybridMultilevel"/>
    <w:tmpl w:val="8698E8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6252248B"/>
    <w:multiLevelType w:val="hybridMultilevel"/>
    <w:tmpl w:val="E842D8B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660B05FA"/>
    <w:multiLevelType w:val="hybridMultilevel"/>
    <w:tmpl w:val="5A10A21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903613D"/>
    <w:multiLevelType w:val="hybridMultilevel"/>
    <w:tmpl w:val="94A636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92D37FC"/>
    <w:multiLevelType w:val="hybridMultilevel"/>
    <w:tmpl w:val="DCE6E0BE"/>
    <w:lvl w:ilvl="0" w:tplc="8DC2AC68">
      <w:start w:val="1"/>
      <w:numFmt w:val="bullet"/>
      <w:lvlText w:val=""/>
      <w:lvlJc w:val="left"/>
      <w:pPr>
        <w:tabs>
          <w:tab w:val="num" w:pos="720"/>
        </w:tabs>
        <w:ind w:left="720" w:hanging="360"/>
      </w:pPr>
      <w:rPr>
        <w:rFonts w:ascii="Wingdings" w:hAnsi="Wingdings" w:hint="default"/>
      </w:rPr>
    </w:lvl>
    <w:lvl w:ilvl="1" w:tplc="BA4ECF50">
      <w:start w:val="1"/>
      <w:numFmt w:val="bullet"/>
      <w:lvlText w:val=""/>
      <w:lvlJc w:val="left"/>
      <w:pPr>
        <w:tabs>
          <w:tab w:val="num" w:pos="1440"/>
        </w:tabs>
        <w:ind w:left="1440" w:hanging="360"/>
      </w:pPr>
      <w:rPr>
        <w:rFonts w:ascii="Wingdings" w:hAnsi="Wingdings" w:hint="default"/>
      </w:rPr>
    </w:lvl>
    <w:lvl w:ilvl="2" w:tplc="CE32D380" w:tentative="1">
      <w:start w:val="1"/>
      <w:numFmt w:val="bullet"/>
      <w:lvlText w:val=""/>
      <w:lvlJc w:val="left"/>
      <w:pPr>
        <w:tabs>
          <w:tab w:val="num" w:pos="2160"/>
        </w:tabs>
        <w:ind w:left="2160" w:hanging="360"/>
      </w:pPr>
      <w:rPr>
        <w:rFonts w:ascii="Wingdings" w:hAnsi="Wingdings" w:hint="default"/>
      </w:rPr>
    </w:lvl>
    <w:lvl w:ilvl="3" w:tplc="574C7C0C" w:tentative="1">
      <w:start w:val="1"/>
      <w:numFmt w:val="bullet"/>
      <w:lvlText w:val=""/>
      <w:lvlJc w:val="left"/>
      <w:pPr>
        <w:tabs>
          <w:tab w:val="num" w:pos="2880"/>
        </w:tabs>
        <w:ind w:left="2880" w:hanging="360"/>
      </w:pPr>
      <w:rPr>
        <w:rFonts w:ascii="Wingdings" w:hAnsi="Wingdings" w:hint="default"/>
      </w:rPr>
    </w:lvl>
    <w:lvl w:ilvl="4" w:tplc="58729A9A" w:tentative="1">
      <w:start w:val="1"/>
      <w:numFmt w:val="bullet"/>
      <w:lvlText w:val=""/>
      <w:lvlJc w:val="left"/>
      <w:pPr>
        <w:tabs>
          <w:tab w:val="num" w:pos="3600"/>
        </w:tabs>
        <w:ind w:left="3600" w:hanging="360"/>
      </w:pPr>
      <w:rPr>
        <w:rFonts w:ascii="Wingdings" w:hAnsi="Wingdings" w:hint="default"/>
      </w:rPr>
    </w:lvl>
    <w:lvl w:ilvl="5" w:tplc="A3D846EE" w:tentative="1">
      <w:start w:val="1"/>
      <w:numFmt w:val="bullet"/>
      <w:lvlText w:val=""/>
      <w:lvlJc w:val="left"/>
      <w:pPr>
        <w:tabs>
          <w:tab w:val="num" w:pos="4320"/>
        </w:tabs>
        <w:ind w:left="4320" w:hanging="360"/>
      </w:pPr>
      <w:rPr>
        <w:rFonts w:ascii="Wingdings" w:hAnsi="Wingdings" w:hint="default"/>
      </w:rPr>
    </w:lvl>
    <w:lvl w:ilvl="6" w:tplc="92C2BB1C" w:tentative="1">
      <w:start w:val="1"/>
      <w:numFmt w:val="bullet"/>
      <w:lvlText w:val=""/>
      <w:lvlJc w:val="left"/>
      <w:pPr>
        <w:tabs>
          <w:tab w:val="num" w:pos="5040"/>
        </w:tabs>
        <w:ind w:left="5040" w:hanging="360"/>
      </w:pPr>
      <w:rPr>
        <w:rFonts w:ascii="Wingdings" w:hAnsi="Wingdings" w:hint="default"/>
      </w:rPr>
    </w:lvl>
    <w:lvl w:ilvl="7" w:tplc="C4740CA4" w:tentative="1">
      <w:start w:val="1"/>
      <w:numFmt w:val="bullet"/>
      <w:lvlText w:val=""/>
      <w:lvlJc w:val="left"/>
      <w:pPr>
        <w:tabs>
          <w:tab w:val="num" w:pos="5760"/>
        </w:tabs>
        <w:ind w:left="5760" w:hanging="360"/>
      </w:pPr>
      <w:rPr>
        <w:rFonts w:ascii="Wingdings" w:hAnsi="Wingdings" w:hint="default"/>
      </w:rPr>
    </w:lvl>
    <w:lvl w:ilvl="8" w:tplc="4C64FD6C" w:tentative="1">
      <w:start w:val="1"/>
      <w:numFmt w:val="bullet"/>
      <w:lvlText w:val=""/>
      <w:lvlJc w:val="left"/>
      <w:pPr>
        <w:tabs>
          <w:tab w:val="num" w:pos="6480"/>
        </w:tabs>
        <w:ind w:left="6480" w:hanging="360"/>
      </w:pPr>
      <w:rPr>
        <w:rFonts w:ascii="Wingdings" w:hAnsi="Wingdings" w:hint="default"/>
      </w:rPr>
    </w:lvl>
  </w:abstractNum>
  <w:abstractNum w:abstractNumId="32">
    <w:nsid w:val="69326ABB"/>
    <w:multiLevelType w:val="hybridMultilevel"/>
    <w:tmpl w:val="C97657E0"/>
    <w:lvl w:ilvl="0" w:tplc="6CE02B84">
      <w:start w:val="1"/>
      <w:numFmt w:val="decimal"/>
      <w:lvlText w:val="%1."/>
      <w:lvlJc w:val="left"/>
      <w:pPr>
        <w:ind w:left="1068" w:hanging="36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nsid w:val="6EEB7E56"/>
    <w:multiLevelType w:val="hybridMultilevel"/>
    <w:tmpl w:val="14E29CD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25755DF"/>
    <w:multiLevelType w:val="hybridMultilevel"/>
    <w:tmpl w:val="99C83DD0"/>
    <w:lvl w:ilvl="0" w:tplc="4D90E12A">
      <w:start w:val="1"/>
      <w:numFmt w:val="decimal"/>
      <w:lvlText w:val="%1."/>
      <w:lvlJc w:val="left"/>
      <w:pPr>
        <w:ind w:left="720" w:hanging="360"/>
      </w:pPr>
      <w:rPr>
        <w:rFonts w:eastAsia="Calibri"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7B3B63A8"/>
    <w:multiLevelType w:val="hybridMultilevel"/>
    <w:tmpl w:val="A5846CEA"/>
    <w:lvl w:ilvl="0" w:tplc="DA4A03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6">
    <w:nsid w:val="7EA130D4"/>
    <w:multiLevelType w:val="hybridMultilevel"/>
    <w:tmpl w:val="C408E2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34"/>
  </w:num>
  <w:num w:numId="4">
    <w:abstractNumId w:val="15"/>
  </w:num>
  <w:num w:numId="5">
    <w:abstractNumId w:val="21"/>
  </w:num>
  <w:num w:numId="6">
    <w:abstractNumId w:val="27"/>
  </w:num>
  <w:num w:numId="7">
    <w:abstractNumId w:val="11"/>
  </w:num>
  <w:num w:numId="8">
    <w:abstractNumId w:val="10"/>
  </w:num>
  <w:num w:numId="9">
    <w:abstractNumId w:val="32"/>
  </w:num>
  <w:num w:numId="10">
    <w:abstractNumId w:val="23"/>
  </w:num>
  <w:num w:numId="11">
    <w:abstractNumId w:val="0"/>
  </w:num>
  <w:num w:numId="12">
    <w:abstractNumId w:val="16"/>
  </w:num>
  <w:num w:numId="13">
    <w:abstractNumId w:val="35"/>
  </w:num>
  <w:num w:numId="14">
    <w:abstractNumId w:val="31"/>
  </w:num>
  <w:num w:numId="15">
    <w:abstractNumId w:val="6"/>
  </w:num>
  <w:num w:numId="16">
    <w:abstractNumId w:val="1"/>
  </w:num>
  <w:num w:numId="17">
    <w:abstractNumId w:val="33"/>
  </w:num>
  <w:num w:numId="18">
    <w:abstractNumId w:val="4"/>
  </w:num>
  <w:num w:numId="19">
    <w:abstractNumId w:val="26"/>
  </w:num>
  <w:num w:numId="20">
    <w:abstractNumId w:val="19"/>
  </w:num>
  <w:num w:numId="21">
    <w:abstractNumId w:val="20"/>
  </w:num>
  <w:num w:numId="22">
    <w:abstractNumId w:val="14"/>
  </w:num>
  <w:num w:numId="23">
    <w:abstractNumId w:val="25"/>
  </w:num>
  <w:num w:numId="24">
    <w:abstractNumId w:val="3"/>
  </w:num>
  <w:num w:numId="25">
    <w:abstractNumId w:val="22"/>
  </w:num>
  <w:num w:numId="26">
    <w:abstractNumId w:val="28"/>
  </w:num>
  <w:num w:numId="27">
    <w:abstractNumId w:val="9"/>
  </w:num>
  <w:num w:numId="28">
    <w:abstractNumId w:val="18"/>
  </w:num>
  <w:num w:numId="29">
    <w:abstractNumId w:val="7"/>
  </w:num>
  <w:num w:numId="30">
    <w:abstractNumId w:val="12"/>
  </w:num>
  <w:num w:numId="31">
    <w:abstractNumId w:val="29"/>
  </w:num>
  <w:num w:numId="32">
    <w:abstractNumId w:val="24"/>
  </w:num>
  <w:num w:numId="33">
    <w:abstractNumId w:val="17"/>
  </w:num>
  <w:num w:numId="34">
    <w:abstractNumId w:val="2"/>
  </w:num>
  <w:num w:numId="35">
    <w:abstractNumId w:val="36"/>
  </w:num>
  <w:num w:numId="36">
    <w:abstractNumId w:val="13"/>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E7"/>
    <w:rsid w:val="00003324"/>
    <w:rsid w:val="00004BD6"/>
    <w:rsid w:val="00013DFB"/>
    <w:rsid w:val="00016A01"/>
    <w:rsid w:val="000322B4"/>
    <w:rsid w:val="00034311"/>
    <w:rsid w:val="00035489"/>
    <w:rsid w:val="0003622F"/>
    <w:rsid w:val="0003686B"/>
    <w:rsid w:val="0005059E"/>
    <w:rsid w:val="00056DAD"/>
    <w:rsid w:val="000614F4"/>
    <w:rsid w:val="00065382"/>
    <w:rsid w:val="00065F5D"/>
    <w:rsid w:val="00067559"/>
    <w:rsid w:val="00072500"/>
    <w:rsid w:val="00075D81"/>
    <w:rsid w:val="00082050"/>
    <w:rsid w:val="00091882"/>
    <w:rsid w:val="00094B73"/>
    <w:rsid w:val="000A7C44"/>
    <w:rsid w:val="000B486C"/>
    <w:rsid w:val="000C5801"/>
    <w:rsid w:val="000D4AF5"/>
    <w:rsid w:val="000E324B"/>
    <w:rsid w:val="000E58F4"/>
    <w:rsid w:val="000E68CD"/>
    <w:rsid w:val="000F085A"/>
    <w:rsid w:val="000F5E8F"/>
    <w:rsid w:val="001054DA"/>
    <w:rsid w:val="00106386"/>
    <w:rsid w:val="001202BC"/>
    <w:rsid w:val="00134E1D"/>
    <w:rsid w:val="00135CEE"/>
    <w:rsid w:val="00140F32"/>
    <w:rsid w:val="00151242"/>
    <w:rsid w:val="00151ED0"/>
    <w:rsid w:val="00181C59"/>
    <w:rsid w:val="001858E3"/>
    <w:rsid w:val="001936C8"/>
    <w:rsid w:val="001A08DD"/>
    <w:rsid w:val="001C19D9"/>
    <w:rsid w:val="001C3131"/>
    <w:rsid w:val="001D71F0"/>
    <w:rsid w:val="001E5F5A"/>
    <w:rsid w:val="001F4368"/>
    <w:rsid w:val="001F602A"/>
    <w:rsid w:val="0020531E"/>
    <w:rsid w:val="002060F1"/>
    <w:rsid w:val="00210800"/>
    <w:rsid w:val="002134EF"/>
    <w:rsid w:val="00222F98"/>
    <w:rsid w:val="00226BFD"/>
    <w:rsid w:val="00227AB6"/>
    <w:rsid w:val="00230D1C"/>
    <w:rsid w:val="0023276D"/>
    <w:rsid w:val="002373F3"/>
    <w:rsid w:val="002410F8"/>
    <w:rsid w:val="00243B0E"/>
    <w:rsid w:val="00244A7D"/>
    <w:rsid w:val="00257402"/>
    <w:rsid w:val="002623DE"/>
    <w:rsid w:val="00266F6F"/>
    <w:rsid w:val="00267564"/>
    <w:rsid w:val="00270F2A"/>
    <w:rsid w:val="002749AD"/>
    <w:rsid w:val="00274BBD"/>
    <w:rsid w:val="00277D80"/>
    <w:rsid w:val="00280585"/>
    <w:rsid w:val="00281351"/>
    <w:rsid w:val="00297603"/>
    <w:rsid w:val="002A6224"/>
    <w:rsid w:val="002B02E6"/>
    <w:rsid w:val="002C6EA5"/>
    <w:rsid w:val="002D1129"/>
    <w:rsid w:val="002D555D"/>
    <w:rsid w:val="00300A0C"/>
    <w:rsid w:val="00303B75"/>
    <w:rsid w:val="0030441E"/>
    <w:rsid w:val="00305D44"/>
    <w:rsid w:val="00307C8F"/>
    <w:rsid w:val="00314F33"/>
    <w:rsid w:val="00316592"/>
    <w:rsid w:val="003411F3"/>
    <w:rsid w:val="00341B8D"/>
    <w:rsid w:val="00356D04"/>
    <w:rsid w:val="003576E4"/>
    <w:rsid w:val="00361B3F"/>
    <w:rsid w:val="0036269D"/>
    <w:rsid w:val="003675A7"/>
    <w:rsid w:val="00371CA5"/>
    <w:rsid w:val="00373F49"/>
    <w:rsid w:val="00376C8B"/>
    <w:rsid w:val="00377641"/>
    <w:rsid w:val="00395FEE"/>
    <w:rsid w:val="003B5593"/>
    <w:rsid w:val="003C03E2"/>
    <w:rsid w:val="003C0558"/>
    <w:rsid w:val="003D38E4"/>
    <w:rsid w:val="003E0C41"/>
    <w:rsid w:val="003E6BAB"/>
    <w:rsid w:val="003F6840"/>
    <w:rsid w:val="00417666"/>
    <w:rsid w:val="0042474A"/>
    <w:rsid w:val="00434FC8"/>
    <w:rsid w:val="004541B7"/>
    <w:rsid w:val="00477EA9"/>
    <w:rsid w:val="00487A7F"/>
    <w:rsid w:val="0049498B"/>
    <w:rsid w:val="004A16BE"/>
    <w:rsid w:val="004A4B93"/>
    <w:rsid w:val="004B131B"/>
    <w:rsid w:val="004B177A"/>
    <w:rsid w:val="004B6347"/>
    <w:rsid w:val="004B699E"/>
    <w:rsid w:val="004B6B70"/>
    <w:rsid w:val="004C46FF"/>
    <w:rsid w:val="004C7E8D"/>
    <w:rsid w:val="004D2C5A"/>
    <w:rsid w:val="004D5247"/>
    <w:rsid w:val="004D5448"/>
    <w:rsid w:val="004D728B"/>
    <w:rsid w:val="004E0DDC"/>
    <w:rsid w:val="004E406C"/>
    <w:rsid w:val="004F6440"/>
    <w:rsid w:val="005054D9"/>
    <w:rsid w:val="00510F3C"/>
    <w:rsid w:val="00512B73"/>
    <w:rsid w:val="00513161"/>
    <w:rsid w:val="005147DE"/>
    <w:rsid w:val="00524285"/>
    <w:rsid w:val="005263BA"/>
    <w:rsid w:val="005316C3"/>
    <w:rsid w:val="00541483"/>
    <w:rsid w:val="0054279B"/>
    <w:rsid w:val="00547121"/>
    <w:rsid w:val="0055502D"/>
    <w:rsid w:val="00556958"/>
    <w:rsid w:val="005706CA"/>
    <w:rsid w:val="00572924"/>
    <w:rsid w:val="00576245"/>
    <w:rsid w:val="00581BFF"/>
    <w:rsid w:val="005C6554"/>
    <w:rsid w:val="005D38C0"/>
    <w:rsid w:val="005F6036"/>
    <w:rsid w:val="0060237B"/>
    <w:rsid w:val="006174AD"/>
    <w:rsid w:val="00631E32"/>
    <w:rsid w:val="00634CFF"/>
    <w:rsid w:val="006413C1"/>
    <w:rsid w:val="00647CAE"/>
    <w:rsid w:val="00652068"/>
    <w:rsid w:val="00653683"/>
    <w:rsid w:val="00691536"/>
    <w:rsid w:val="006A2F60"/>
    <w:rsid w:val="006A5DBF"/>
    <w:rsid w:val="006B3253"/>
    <w:rsid w:val="006B4229"/>
    <w:rsid w:val="006C3CF2"/>
    <w:rsid w:val="006C51A5"/>
    <w:rsid w:val="006D1FDF"/>
    <w:rsid w:val="006D226F"/>
    <w:rsid w:val="006E2AA1"/>
    <w:rsid w:val="006E347C"/>
    <w:rsid w:val="006E4955"/>
    <w:rsid w:val="006F7905"/>
    <w:rsid w:val="00700667"/>
    <w:rsid w:val="007007F2"/>
    <w:rsid w:val="00710565"/>
    <w:rsid w:val="00722403"/>
    <w:rsid w:val="00723D68"/>
    <w:rsid w:val="00731D78"/>
    <w:rsid w:val="00734B64"/>
    <w:rsid w:val="00735FCD"/>
    <w:rsid w:val="007454E2"/>
    <w:rsid w:val="00745BF2"/>
    <w:rsid w:val="007467C0"/>
    <w:rsid w:val="00754C0F"/>
    <w:rsid w:val="00762059"/>
    <w:rsid w:val="00766A7E"/>
    <w:rsid w:val="0077097C"/>
    <w:rsid w:val="00774C9D"/>
    <w:rsid w:val="00781001"/>
    <w:rsid w:val="0078212B"/>
    <w:rsid w:val="00784A37"/>
    <w:rsid w:val="00786889"/>
    <w:rsid w:val="007960E4"/>
    <w:rsid w:val="00797707"/>
    <w:rsid w:val="007A0018"/>
    <w:rsid w:val="007A1759"/>
    <w:rsid w:val="007A6B1C"/>
    <w:rsid w:val="007B004F"/>
    <w:rsid w:val="007B06C6"/>
    <w:rsid w:val="007B0E58"/>
    <w:rsid w:val="007D60AC"/>
    <w:rsid w:val="007E4827"/>
    <w:rsid w:val="007E5547"/>
    <w:rsid w:val="007F6BA9"/>
    <w:rsid w:val="008057E3"/>
    <w:rsid w:val="008137C7"/>
    <w:rsid w:val="00824764"/>
    <w:rsid w:val="008311A4"/>
    <w:rsid w:val="008351CD"/>
    <w:rsid w:val="008352B3"/>
    <w:rsid w:val="00840C99"/>
    <w:rsid w:val="00851561"/>
    <w:rsid w:val="0085238F"/>
    <w:rsid w:val="00854DF6"/>
    <w:rsid w:val="00860003"/>
    <w:rsid w:val="0087679A"/>
    <w:rsid w:val="0088064B"/>
    <w:rsid w:val="008848F9"/>
    <w:rsid w:val="00886303"/>
    <w:rsid w:val="00890EDE"/>
    <w:rsid w:val="008B4CA6"/>
    <w:rsid w:val="008B5A29"/>
    <w:rsid w:val="008B6DF7"/>
    <w:rsid w:val="008C6A13"/>
    <w:rsid w:val="008D226E"/>
    <w:rsid w:val="008E0F92"/>
    <w:rsid w:val="008E1077"/>
    <w:rsid w:val="008E3E46"/>
    <w:rsid w:val="008E7B63"/>
    <w:rsid w:val="008F6600"/>
    <w:rsid w:val="0090028C"/>
    <w:rsid w:val="009039E2"/>
    <w:rsid w:val="00904508"/>
    <w:rsid w:val="00911317"/>
    <w:rsid w:val="009425A6"/>
    <w:rsid w:val="00943B69"/>
    <w:rsid w:val="00946311"/>
    <w:rsid w:val="00951DFB"/>
    <w:rsid w:val="00963CAD"/>
    <w:rsid w:val="00974992"/>
    <w:rsid w:val="0097763E"/>
    <w:rsid w:val="009830BF"/>
    <w:rsid w:val="00983833"/>
    <w:rsid w:val="0099356D"/>
    <w:rsid w:val="009944F3"/>
    <w:rsid w:val="009A27EB"/>
    <w:rsid w:val="009A5DAA"/>
    <w:rsid w:val="009B7EE9"/>
    <w:rsid w:val="009C5689"/>
    <w:rsid w:val="009C78A2"/>
    <w:rsid w:val="009D47AC"/>
    <w:rsid w:val="009D5A99"/>
    <w:rsid w:val="009D7BFF"/>
    <w:rsid w:val="009E172E"/>
    <w:rsid w:val="009E6288"/>
    <w:rsid w:val="009E70B6"/>
    <w:rsid w:val="00A15384"/>
    <w:rsid w:val="00A2284F"/>
    <w:rsid w:val="00A3137C"/>
    <w:rsid w:val="00A319A9"/>
    <w:rsid w:val="00A346DF"/>
    <w:rsid w:val="00A41380"/>
    <w:rsid w:val="00A5441D"/>
    <w:rsid w:val="00A57901"/>
    <w:rsid w:val="00A66AD0"/>
    <w:rsid w:val="00A849C3"/>
    <w:rsid w:val="00A97220"/>
    <w:rsid w:val="00AA32D1"/>
    <w:rsid w:val="00AD1E77"/>
    <w:rsid w:val="00AE143C"/>
    <w:rsid w:val="00AF21A4"/>
    <w:rsid w:val="00AF59F9"/>
    <w:rsid w:val="00B00BB1"/>
    <w:rsid w:val="00B309A6"/>
    <w:rsid w:val="00B474F5"/>
    <w:rsid w:val="00B50BE4"/>
    <w:rsid w:val="00B56422"/>
    <w:rsid w:val="00B812AF"/>
    <w:rsid w:val="00B90555"/>
    <w:rsid w:val="00B90ED4"/>
    <w:rsid w:val="00BA4611"/>
    <w:rsid w:val="00BB3408"/>
    <w:rsid w:val="00BD0D6F"/>
    <w:rsid w:val="00BD2DDE"/>
    <w:rsid w:val="00C07C15"/>
    <w:rsid w:val="00C3258A"/>
    <w:rsid w:val="00C45197"/>
    <w:rsid w:val="00C5324A"/>
    <w:rsid w:val="00C55B24"/>
    <w:rsid w:val="00C608BF"/>
    <w:rsid w:val="00C666E9"/>
    <w:rsid w:val="00C92BFF"/>
    <w:rsid w:val="00C947C4"/>
    <w:rsid w:val="00C960BF"/>
    <w:rsid w:val="00CA3C1F"/>
    <w:rsid w:val="00CB2E46"/>
    <w:rsid w:val="00CB5D71"/>
    <w:rsid w:val="00CE49AC"/>
    <w:rsid w:val="00CF194B"/>
    <w:rsid w:val="00D04850"/>
    <w:rsid w:val="00D07029"/>
    <w:rsid w:val="00D14AE0"/>
    <w:rsid w:val="00D17892"/>
    <w:rsid w:val="00D20CD9"/>
    <w:rsid w:val="00D267C0"/>
    <w:rsid w:val="00D535DB"/>
    <w:rsid w:val="00D5393B"/>
    <w:rsid w:val="00D6564D"/>
    <w:rsid w:val="00D70280"/>
    <w:rsid w:val="00D71924"/>
    <w:rsid w:val="00D75356"/>
    <w:rsid w:val="00D75A74"/>
    <w:rsid w:val="00D77308"/>
    <w:rsid w:val="00D801DC"/>
    <w:rsid w:val="00D81B8E"/>
    <w:rsid w:val="00D926FC"/>
    <w:rsid w:val="00D9469F"/>
    <w:rsid w:val="00D95B3C"/>
    <w:rsid w:val="00DC1C16"/>
    <w:rsid w:val="00DD1CD3"/>
    <w:rsid w:val="00DE43CD"/>
    <w:rsid w:val="00DE7943"/>
    <w:rsid w:val="00DF0480"/>
    <w:rsid w:val="00DF7884"/>
    <w:rsid w:val="00E0203B"/>
    <w:rsid w:val="00E2079C"/>
    <w:rsid w:val="00E22C96"/>
    <w:rsid w:val="00E23699"/>
    <w:rsid w:val="00E26376"/>
    <w:rsid w:val="00E34F86"/>
    <w:rsid w:val="00E35F9A"/>
    <w:rsid w:val="00E46220"/>
    <w:rsid w:val="00E60C6A"/>
    <w:rsid w:val="00E678AC"/>
    <w:rsid w:val="00E717B7"/>
    <w:rsid w:val="00EA1F29"/>
    <w:rsid w:val="00EC02DF"/>
    <w:rsid w:val="00ED1974"/>
    <w:rsid w:val="00EF1FB5"/>
    <w:rsid w:val="00EF3A10"/>
    <w:rsid w:val="00EF4E2D"/>
    <w:rsid w:val="00F07712"/>
    <w:rsid w:val="00F12C04"/>
    <w:rsid w:val="00F26780"/>
    <w:rsid w:val="00F3552D"/>
    <w:rsid w:val="00F4129B"/>
    <w:rsid w:val="00F54DED"/>
    <w:rsid w:val="00F74E8C"/>
    <w:rsid w:val="00F76428"/>
    <w:rsid w:val="00F84ED5"/>
    <w:rsid w:val="00F857CF"/>
    <w:rsid w:val="00F96354"/>
    <w:rsid w:val="00F9702A"/>
    <w:rsid w:val="00F978E9"/>
    <w:rsid w:val="00FA005B"/>
    <w:rsid w:val="00FA508E"/>
    <w:rsid w:val="00FA7276"/>
    <w:rsid w:val="00FB0FF3"/>
    <w:rsid w:val="00FB2A3E"/>
    <w:rsid w:val="00FB369F"/>
    <w:rsid w:val="00FC2EC6"/>
    <w:rsid w:val="00FC7E27"/>
    <w:rsid w:val="00FD017A"/>
    <w:rsid w:val="00FD2D02"/>
    <w:rsid w:val="00FE332E"/>
    <w:rsid w:val="00FE45E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9F"/>
    <w:rPr>
      <w:rFonts w:ascii="Times New Roman" w:eastAsia="Times New Roman" w:hAnsi="Times New Roman"/>
      <w:sz w:val="24"/>
      <w:szCs w:val="24"/>
      <w:lang w:eastAsia="bg-BG"/>
    </w:rPr>
  </w:style>
  <w:style w:type="paragraph" w:styleId="2">
    <w:name w:val="heading 2"/>
    <w:basedOn w:val="a"/>
    <w:next w:val="a"/>
    <w:link w:val="20"/>
    <w:uiPriority w:val="9"/>
    <w:semiHidden/>
    <w:unhideWhenUsed/>
    <w:qFormat/>
    <w:rsid w:val="004E406C"/>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link w:val="2"/>
    <w:uiPriority w:val="9"/>
    <w:semiHidden/>
    <w:rsid w:val="004E406C"/>
    <w:rPr>
      <w:rFonts w:ascii="Cambria" w:eastAsia="Times New Roman" w:hAnsi="Cambria"/>
      <w:b/>
      <w:bCs/>
      <w:i/>
      <w:iCs/>
      <w:sz w:val="28"/>
      <w:szCs w:val="28"/>
    </w:rPr>
  </w:style>
  <w:style w:type="paragraph" w:styleId="a3">
    <w:name w:val="List Paragraph"/>
    <w:basedOn w:val="a"/>
    <w:uiPriority w:val="34"/>
    <w:qFormat/>
    <w:rsid w:val="00FE45E7"/>
    <w:pPr>
      <w:ind w:left="720"/>
      <w:contextualSpacing/>
    </w:pPr>
  </w:style>
  <w:style w:type="table" w:styleId="a4">
    <w:name w:val="Table Grid"/>
    <w:basedOn w:val="a1"/>
    <w:uiPriority w:val="39"/>
    <w:rsid w:val="00FE45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80585"/>
    <w:pPr>
      <w:tabs>
        <w:tab w:val="center" w:pos="4536"/>
        <w:tab w:val="right" w:pos="9072"/>
      </w:tabs>
    </w:pPr>
  </w:style>
  <w:style w:type="character" w:customStyle="1" w:styleId="a6">
    <w:name w:val="Горен колонтитул Знак"/>
    <w:basedOn w:val="a0"/>
    <w:link w:val="a5"/>
    <w:uiPriority w:val="99"/>
    <w:rsid w:val="00280585"/>
    <w:rPr>
      <w:rFonts w:ascii="Times New Roman" w:eastAsia="Times New Roman" w:hAnsi="Times New Roman"/>
      <w:sz w:val="24"/>
      <w:szCs w:val="24"/>
      <w:lang w:eastAsia="bg-BG"/>
    </w:rPr>
  </w:style>
  <w:style w:type="paragraph" w:styleId="a7">
    <w:name w:val="footer"/>
    <w:basedOn w:val="a"/>
    <w:link w:val="a8"/>
    <w:uiPriority w:val="99"/>
    <w:unhideWhenUsed/>
    <w:rsid w:val="00280585"/>
    <w:pPr>
      <w:tabs>
        <w:tab w:val="center" w:pos="4536"/>
        <w:tab w:val="right" w:pos="9072"/>
      </w:tabs>
    </w:pPr>
  </w:style>
  <w:style w:type="character" w:customStyle="1" w:styleId="a8">
    <w:name w:val="Долен колонтитул Знак"/>
    <w:basedOn w:val="a0"/>
    <w:link w:val="a7"/>
    <w:uiPriority w:val="99"/>
    <w:rsid w:val="00280585"/>
    <w:rPr>
      <w:rFonts w:ascii="Times New Roman" w:eastAsia="Times New Roman" w:hAnsi="Times New Roman"/>
      <w:sz w:val="24"/>
      <w:szCs w:val="24"/>
      <w:lang w:eastAsia="bg-BG"/>
    </w:rPr>
  </w:style>
  <w:style w:type="paragraph" w:styleId="a9">
    <w:name w:val="Balloon Text"/>
    <w:basedOn w:val="a"/>
    <w:link w:val="aa"/>
    <w:uiPriority w:val="99"/>
    <w:semiHidden/>
    <w:unhideWhenUsed/>
    <w:rsid w:val="00781001"/>
    <w:rPr>
      <w:rFonts w:ascii="Tahoma" w:hAnsi="Tahoma" w:cs="Tahoma"/>
      <w:sz w:val="16"/>
      <w:szCs w:val="16"/>
    </w:rPr>
  </w:style>
  <w:style w:type="character" w:customStyle="1" w:styleId="aa">
    <w:name w:val="Изнесен текст Знак"/>
    <w:basedOn w:val="a0"/>
    <w:link w:val="a9"/>
    <w:uiPriority w:val="99"/>
    <w:semiHidden/>
    <w:rsid w:val="00781001"/>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9F"/>
    <w:rPr>
      <w:rFonts w:ascii="Times New Roman" w:eastAsia="Times New Roman" w:hAnsi="Times New Roman"/>
      <w:sz w:val="24"/>
      <w:szCs w:val="24"/>
      <w:lang w:eastAsia="bg-BG"/>
    </w:rPr>
  </w:style>
  <w:style w:type="paragraph" w:styleId="2">
    <w:name w:val="heading 2"/>
    <w:basedOn w:val="a"/>
    <w:next w:val="a"/>
    <w:link w:val="20"/>
    <w:uiPriority w:val="9"/>
    <w:semiHidden/>
    <w:unhideWhenUsed/>
    <w:qFormat/>
    <w:rsid w:val="004E406C"/>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link w:val="2"/>
    <w:uiPriority w:val="9"/>
    <w:semiHidden/>
    <w:rsid w:val="004E406C"/>
    <w:rPr>
      <w:rFonts w:ascii="Cambria" w:eastAsia="Times New Roman" w:hAnsi="Cambria"/>
      <w:b/>
      <w:bCs/>
      <w:i/>
      <w:iCs/>
      <w:sz w:val="28"/>
      <w:szCs w:val="28"/>
    </w:rPr>
  </w:style>
  <w:style w:type="paragraph" w:styleId="a3">
    <w:name w:val="List Paragraph"/>
    <w:basedOn w:val="a"/>
    <w:uiPriority w:val="34"/>
    <w:qFormat/>
    <w:rsid w:val="00FE45E7"/>
    <w:pPr>
      <w:ind w:left="720"/>
      <w:contextualSpacing/>
    </w:pPr>
  </w:style>
  <w:style w:type="table" w:styleId="a4">
    <w:name w:val="Table Grid"/>
    <w:basedOn w:val="a1"/>
    <w:uiPriority w:val="39"/>
    <w:rsid w:val="00FE45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80585"/>
    <w:pPr>
      <w:tabs>
        <w:tab w:val="center" w:pos="4536"/>
        <w:tab w:val="right" w:pos="9072"/>
      </w:tabs>
    </w:pPr>
  </w:style>
  <w:style w:type="character" w:customStyle="1" w:styleId="a6">
    <w:name w:val="Горен колонтитул Знак"/>
    <w:basedOn w:val="a0"/>
    <w:link w:val="a5"/>
    <w:uiPriority w:val="99"/>
    <w:rsid w:val="00280585"/>
    <w:rPr>
      <w:rFonts w:ascii="Times New Roman" w:eastAsia="Times New Roman" w:hAnsi="Times New Roman"/>
      <w:sz w:val="24"/>
      <w:szCs w:val="24"/>
      <w:lang w:eastAsia="bg-BG"/>
    </w:rPr>
  </w:style>
  <w:style w:type="paragraph" w:styleId="a7">
    <w:name w:val="footer"/>
    <w:basedOn w:val="a"/>
    <w:link w:val="a8"/>
    <w:uiPriority w:val="99"/>
    <w:unhideWhenUsed/>
    <w:rsid w:val="00280585"/>
    <w:pPr>
      <w:tabs>
        <w:tab w:val="center" w:pos="4536"/>
        <w:tab w:val="right" w:pos="9072"/>
      </w:tabs>
    </w:pPr>
  </w:style>
  <w:style w:type="character" w:customStyle="1" w:styleId="a8">
    <w:name w:val="Долен колонтитул Знак"/>
    <w:basedOn w:val="a0"/>
    <w:link w:val="a7"/>
    <w:uiPriority w:val="99"/>
    <w:rsid w:val="00280585"/>
    <w:rPr>
      <w:rFonts w:ascii="Times New Roman" w:eastAsia="Times New Roman" w:hAnsi="Times New Roman"/>
      <w:sz w:val="24"/>
      <w:szCs w:val="24"/>
      <w:lang w:eastAsia="bg-BG"/>
    </w:rPr>
  </w:style>
  <w:style w:type="paragraph" w:styleId="a9">
    <w:name w:val="Balloon Text"/>
    <w:basedOn w:val="a"/>
    <w:link w:val="aa"/>
    <w:uiPriority w:val="99"/>
    <w:semiHidden/>
    <w:unhideWhenUsed/>
    <w:rsid w:val="00781001"/>
    <w:rPr>
      <w:rFonts w:ascii="Tahoma" w:hAnsi="Tahoma" w:cs="Tahoma"/>
      <w:sz w:val="16"/>
      <w:szCs w:val="16"/>
    </w:rPr>
  </w:style>
  <w:style w:type="character" w:customStyle="1" w:styleId="aa">
    <w:name w:val="Изнесен текст Знак"/>
    <w:basedOn w:val="a0"/>
    <w:link w:val="a9"/>
    <w:uiPriority w:val="99"/>
    <w:semiHidden/>
    <w:rsid w:val="00781001"/>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78">
      <w:bodyDiv w:val="1"/>
      <w:marLeft w:val="0"/>
      <w:marRight w:val="0"/>
      <w:marTop w:val="0"/>
      <w:marBottom w:val="0"/>
      <w:divBdr>
        <w:top w:val="none" w:sz="0" w:space="0" w:color="auto"/>
        <w:left w:val="none" w:sz="0" w:space="0" w:color="auto"/>
        <w:bottom w:val="none" w:sz="0" w:space="0" w:color="auto"/>
        <w:right w:val="none" w:sz="0" w:space="0" w:color="auto"/>
      </w:divBdr>
    </w:div>
    <w:div w:id="176818890">
      <w:bodyDiv w:val="1"/>
      <w:marLeft w:val="0"/>
      <w:marRight w:val="0"/>
      <w:marTop w:val="0"/>
      <w:marBottom w:val="0"/>
      <w:divBdr>
        <w:top w:val="none" w:sz="0" w:space="0" w:color="auto"/>
        <w:left w:val="none" w:sz="0" w:space="0" w:color="auto"/>
        <w:bottom w:val="none" w:sz="0" w:space="0" w:color="auto"/>
        <w:right w:val="none" w:sz="0" w:space="0" w:color="auto"/>
      </w:divBdr>
      <w:divsChild>
        <w:div w:id="569661405">
          <w:marLeft w:val="0"/>
          <w:marRight w:val="0"/>
          <w:marTop w:val="0"/>
          <w:marBottom w:val="0"/>
          <w:divBdr>
            <w:top w:val="none" w:sz="0" w:space="0" w:color="auto"/>
            <w:left w:val="none" w:sz="0" w:space="0" w:color="auto"/>
            <w:bottom w:val="none" w:sz="0" w:space="0" w:color="auto"/>
            <w:right w:val="none" w:sz="0" w:space="0" w:color="auto"/>
          </w:divBdr>
        </w:div>
        <w:div w:id="1823810253">
          <w:marLeft w:val="0"/>
          <w:marRight w:val="0"/>
          <w:marTop w:val="0"/>
          <w:marBottom w:val="0"/>
          <w:divBdr>
            <w:top w:val="none" w:sz="0" w:space="0" w:color="auto"/>
            <w:left w:val="none" w:sz="0" w:space="0" w:color="auto"/>
            <w:bottom w:val="none" w:sz="0" w:space="0" w:color="auto"/>
            <w:right w:val="none" w:sz="0" w:space="0" w:color="auto"/>
          </w:divBdr>
        </w:div>
        <w:div w:id="457189780">
          <w:marLeft w:val="0"/>
          <w:marRight w:val="0"/>
          <w:marTop w:val="0"/>
          <w:marBottom w:val="0"/>
          <w:divBdr>
            <w:top w:val="none" w:sz="0" w:space="0" w:color="auto"/>
            <w:left w:val="none" w:sz="0" w:space="0" w:color="auto"/>
            <w:bottom w:val="none" w:sz="0" w:space="0" w:color="auto"/>
            <w:right w:val="none" w:sz="0" w:space="0" w:color="auto"/>
          </w:divBdr>
        </w:div>
        <w:div w:id="773088013">
          <w:marLeft w:val="0"/>
          <w:marRight w:val="0"/>
          <w:marTop w:val="0"/>
          <w:marBottom w:val="0"/>
          <w:divBdr>
            <w:top w:val="none" w:sz="0" w:space="0" w:color="auto"/>
            <w:left w:val="none" w:sz="0" w:space="0" w:color="auto"/>
            <w:bottom w:val="none" w:sz="0" w:space="0" w:color="auto"/>
            <w:right w:val="none" w:sz="0" w:space="0" w:color="auto"/>
          </w:divBdr>
        </w:div>
        <w:div w:id="1782605">
          <w:marLeft w:val="0"/>
          <w:marRight w:val="0"/>
          <w:marTop w:val="0"/>
          <w:marBottom w:val="0"/>
          <w:divBdr>
            <w:top w:val="none" w:sz="0" w:space="0" w:color="auto"/>
            <w:left w:val="none" w:sz="0" w:space="0" w:color="auto"/>
            <w:bottom w:val="none" w:sz="0" w:space="0" w:color="auto"/>
            <w:right w:val="none" w:sz="0" w:space="0" w:color="auto"/>
          </w:divBdr>
        </w:div>
        <w:div w:id="814183849">
          <w:marLeft w:val="0"/>
          <w:marRight w:val="0"/>
          <w:marTop w:val="0"/>
          <w:marBottom w:val="0"/>
          <w:divBdr>
            <w:top w:val="none" w:sz="0" w:space="0" w:color="auto"/>
            <w:left w:val="none" w:sz="0" w:space="0" w:color="auto"/>
            <w:bottom w:val="none" w:sz="0" w:space="0" w:color="auto"/>
            <w:right w:val="none" w:sz="0" w:space="0" w:color="auto"/>
          </w:divBdr>
        </w:div>
      </w:divsChild>
    </w:div>
    <w:div w:id="296690403">
      <w:bodyDiv w:val="1"/>
      <w:marLeft w:val="0"/>
      <w:marRight w:val="0"/>
      <w:marTop w:val="0"/>
      <w:marBottom w:val="0"/>
      <w:divBdr>
        <w:top w:val="none" w:sz="0" w:space="0" w:color="auto"/>
        <w:left w:val="none" w:sz="0" w:space="0" w:color="auto"/>
        <w:bottom w:val="none" w:sz="0" w:space="0" w:color="auto"/>
        <w:right w:val="none" w:sz="0" w:space="0" w:color="auto"/>
      </w:divBdr>
      <w:divsChild>
        <w:div w:id="1789154202">
          <w:marLeft w:val="0"/>
          <w:marRight w:val="0"/>
          <w:marTop w:val="0"/>
          <w:marBottom w:val="0"/>
          <w:divBdr>
            <w:top w:val="none" w:sz="0" w:space="0" w:color="auto"/>
            <w:left w:val="none" w:sz="0" w:space="0" w:color="auto"/>
            <w:bottom w:val="none" w:sz="0" w:space="0" w:color="auto"/>
            <w:right w:val="none" w:sz="0" w:space="0" w:color="auto"/>
          </w:divBdr>
        </w:div>
        <w:div w:id="1502037911">
          <w:marLeft w:val="0"/>
          <w:marRight w:val="0"/>
          <w:marTop w:val="0"/>
          <w:marBottom w:val="0"/>
          <w:divBdr>
            <w:top w:val="none" w:sz="0" w:space="0" w:color="auto"/>
            <w:left w:val="none" w:sz="0" w:space="0" w:color="auto"/>
            <w:bottom w:val="none" w:sz="0" w:space="0" w:color="auto"/>
            <w:right w:val="none" w:sz="0" w:space="0" w:color="auto"/>
          </w:divBdr>
        </w:div>
      </w:divsChild>
    </w:div>
    <w:div w:id="514534169">
      <w:bodyDiv w:val="1"/>
      <w:marLeft w:val="0"/>
      <w:marRight w:val="0"/>
      <w:marTop w:val="0"/>
      <w:marBottom w:val="0"/>
      <w:divBdr>
        <w:top w:val="none" w:sz="0" w:space="0" w:color="auto"/>
        <w:left w:val="none" w:sz="0" w:space="0" w:color="auto"/>
        <w:bottom w:val="none" w:sz="0" w:space="0" w:color="auto"/>
        <w:right w:val="none" w:sz="0" w:space="0" w:color="auto"/>
      </w:divBdr>
      <w:divsChild>
        <w:div w:id="967931537">
          <w:marLeft w:val="0"/>
          <w:marRight w:val="0"/>
          <w:marTop w:val="0"/>
          <w:marBottom w:val="0"/>
          <w:divBdr>
            <w:top w:val="none" w:sz="0" w:space="0" w:color="auto"/>
            <w:left w:val="none" w:sz="0" w:space="0" w:color="auto"/>
            <w:bottom w:val="none" w:sz="0" w:space="0" w:color="auto"/>
            <w:right w:val="none" w:sz="0" w:space="0" w:color="auto"/>
          </w:divBdr>
        </w:div>
        <w:div w:id="1438452259">
          <w:marLeft w:val="0"/>
          <w:marRight w:val="0"/>
          <w:marTop w:val="0"/>
          <w:marBottom w:val="0"/>
          <w:divBdr>
            <w:top w:val="none" w:sz="0" w:space="0" w:color="auto"/>
            <w:left w:val="none" w:sz="0" w:space="0" w:color="auto"/>
            <w:bottom w:val="none" w:sz="0" w:space="0" w:color="auto"/>
            <w:right w:val="none" w:sz="0" w:space="0" w:color="auto"/>
          </w:divBdr>
        </w:div>
        <w:div w:id="2123377624">
          <w:marLeft w:val="0"/>
          <w:marRight w:val="0"/>
          <w:marTop w:val="0"/>
          <w:marBottom w:val="0"/>
          <w:divBdr>
            <w:top w:val="none" w:sz="0" w:space="0" w:color="auto"/>
            <w:left w:val="none" w:sz="0" w:space="0" w:color="auto"/>
            <w:bottom w:val="none" w:sz="0" w:space="0" w:color="auto"/>
            <w:right w:val="none" w:sz="0" w:space="0" w:color="auto"/>
          </w:divBdr>
        </w:div>
        <w:div w:id="72970605">
          <w:marLeft w:val="0"/>
          <w:marRight w:val="0"/>
          <w:marTop w:val="0"/>
          <w:marBottom w:val="0"/>
          <w:divBdr>
            <w:top w:val="none" w:sz="0" w:space="0" w:color="auto"/>
            <w:left w:val="none" w:sz="0" w:space="0" w:color="auto"/>
            <w:bottom w:val="none" w:sz="0" w:space="0" w:color="auto"/>
            <w:right w:val="none" w:sz="0" w:space="0" w:color="auto"/>
          </w:divBdr>
        </w:div>
      </w:divsChild>
    </w:div>
    <w:div w:id="535780988">
      <w:bodyDiv w:val="1"/>
      <w:marLeft w:val="0"/>
      <w:marRight w:val="0"/>
      <w:marTop w:val="0"/>
      <w:marBottom w:val="0"/>
      <w:divBdr>
        <w:top w:val="none" w:sz="0" w:space="0" w:color="auto"/>
        <w:left w:val="none" w:sz="0" w:space="0" w:color="auto"/>
        <w:bottom w:val="none" w:sz="0" w:space="0" w:color="auto"/>
        <w:right w:val="none" w:sz="0" w:space="0" w:color="auto"/>
      </w:divBdr>
    </w:div>
    <w:div w:id="627013879">
      <w:bodyDiv w:val="1"/>
      <w:marLeft w:val="0"/>
      <w:marRight w:val="0"/>
      <w:marTop w:val="0"/>
      <w:marBottom w:val="0"/>
      <w:divBdr>
        <w:top w:val="none" w:sz="0" w:space="0" w:color="auto"/>
        <w:left w:val="none" w:sz="0" w:space="0" w:color="auto"/>
        <w:bottom w:val="none" w:sz="0" w:space="0" w:color="auto"/>
        <w:right w:val="none" w:sz="0" w:space="0" w:color="auto"/>
      </w:divBdr>
      <w:divsChild>
        <w:div w:id="1981421797">
          <w:marLeft w:val="0"/>
          <w:marRight w:val="0"/>
          <w:marTop w:val="0"/>
          <w:marBottom w:val="0"/>
          <w:divBdr>
            <w:top w:val="none" w:sz="0" w:space="0" w:color="auto"/>
            <w:left w:val="none" w:sz="0" w:space="0" w:color="auto"/>
            <w:bottom w:val="none" w:sz="0" w:space="0" w:color="auto"/>
            <w:right w:val="none" w:sz="0" w:space="0" w:color="auto"/>
          </w:divBdr>
        </w:div>
        <w:div w:id="584218813">
          <w:marLeft w:val="0"/>
          <w:marRight w:val="0"/>
          <w:marTop w:val="0"/>
          <w:marBottom w:val="0"/>
          <w:divBdr>
            <w:top w:val="none" w:sz="0" w:space="0" w:color="auto"/>
            <w:left w:val="none" w:sz="0" w:space="0" w:color="auto"/>
            <w:bottom w:val="none" w:sz="0" w:space="0" w:color="auto"/>
            <w:right w:val="none" w:sz="0" w:space="0" w:color="auto"/>
          </w:divBdr>
        </w:div>
        <w:div w:id="168102374">
          <w:marLeft w:val="0"/>
          <w:marRight w:val="0"/>
          <w:marTop w:val="0"/>
          <w:marBottom w:val="0"/>
          <w:divBdr>
            <w:top w:val="none" w:sz="0" w:space="0" w:color="auto"/>
            <w:left w:val="none" w:sz="0" w:space="0" w:color="auto"/>
            <w:bottom w:val="none" w:sz="0" w:space="0" w:color="auto"/>
            <w:right w:val="none" w:sz="0" w:space="0" w:color="auto"/>
          </w:divBdr>
        </w:div>
        <w:div w:id="1311444358">
          <w:marLeft w:val="0"/>
          <w:marRight w:val="0"/>
          <w:marTop w:val="0"/>
          <w:marBottom w:val="0"/>
          <w:divBdr>
            <w:top w:val="none" w:sz="0" w:space="0" w:color="auto"/>
            <w:left w:val="none" w:sz="0" w:space="0" w:color="auto"/>
            <w:bottom w:val="none" w:sz="0" w:space="0" w:color="auto"/>
            <w:right w:val="none" w:sz="0" w:space="0" w:color="auto"/>
          </w:divBdr>
        </w:div>
        <w:div w:id="1315991184">
          <w:marLeft w:val="0"/>
          <w:marRight w:val="0"/>
          <w:marTop w:val="0"/>
          <w:marBottom w:val="0"/>
          <w:divBdr>
            <w:top w:val="none" w:sz="0" w:space="0" w:color="auto"/>
            <w:left w:val="none" w:sz="0" w:space="0" w:color="auto"/>
            <w:bottom w:val="none" w:sz="0" w:space="0" w:color="auto"/>
            <w:right w:val="none" w:sz="0" w:space="0" w:color="auto"/>
          </w:divBdr>
        </w:div>
        <w:div w:id="810711713">
          <w:marLeft w:val="0"/>
          <w:marRight w:val="0"/>
          <w:marTop w:val="0"/>
          <w:marBottom w:val="0"/>
          <w:divBdr>
            <w:top w:val="none" w:sz="0" w:space="0" w:color="auto"/>
            <w:left w:val="none" w:sz="0" w:space="0" w:color="auto"/>
            <w:bottom w:val="none" w:sz="0" w:space="0" w:color="auto"/>
            <w:right w:val="none" w:sz="0" w:space="0" w:color="auto"/>
          </w:divBdr>
        </w:div>
      </w:divsChild>
    </w:div>
    <w:div w:id="671026088">
      <w:bodyDiv w:val="1"/>
      <w:marLeft w:val="0"/>
      <w:marRight w:val="0"/>
      <w:marTop w:val="0"/>
      <w:marBottom w:val="0"/>
      <w:divBdr>
        <w:top w:val="none" w:sz="0" w:space="0" w:color="auto"/>
        <w:left w:val="none" w:sz="0" w:space="0" w:color="auto"/>
        <w:bottom w:val="none" w:sz="0" w:space="0" w:color="auto"/>
        <w:right w:val="none" w:sz="0" w:space="0" w:color="auto"/>
      </w:divBdr>
    </w:div>
    <w:div w:id="681589560">
      <w:bodyDiv w:val="1"/>
      <w:marLeft w:val="0"/>
      <w:marRight w:val="0"/>
      <w:marTop w:val="0"/>
      <w:marBottom w:val="0"/>
      <w:divBdr>
        <w:top w:val="none" w:sz="0" w:space="0" w:color="auto"/>
        <w:left w:val="none" w:sz="0" w:space="0" w:color="auto"/>
        <w:bottom w:val="none" w:sz="0" w:space="0" w:color="auto"/>
        <w:right w:val="none" w:sz="0" w:space="0" w:color="auto"/>
      </w:divBdr>
    </w:div>
    <w:div w:id="779102960">
      <w:bodyDiv w:val="1"/>
      <w:marLeft w:val="0"/>
      <w:marRight w:val="0"/>
      <w:marTop w:val="0"/>
      <w:marBottom w:val="0"/>
      <w:divBdr>
        <w:top w:val="none" w:sz="0" w:space="0" w:color="auto"/>
        <w:left w:val="none" w:sz="0" w:space="0" w:color="auto"/>
        <w:bottom w:val="none" w:sz="0" w:space="0" w:color="auto"/>
        <w:right w:val="none" w:sz="0" w:space="0" w:color="auto"/>
      </w:divBdr>
      <w:divsChild>
        <w:div w:id="930045422">
          <w:marLeft w:val="0"/>
          <w:marRight w:val="0"/>
          <w:marTop w:val="0"/>
          <w:marBottom w:val="0"/>
          <w:divBdr>
            <w:top w:val="none" w:sz="0" w:space="0" w:color="auto"/>
            <w:left w:val="none" w:sz="0" w:space="0" w:color="auto"/>
            <w:bottom w:val="none" w:sz="0" w:space="0" w:color="auto"/>
            <w:right w:val="none" w:sz="0" w:space="0" w:color="auto"/>
          </w:divBdr>
        </w:div>
        <w:div w:id="345714978">
          <w:marLeft w:val="0"/>
          <w:marRight w:val="0"/>
          <w:marTop w:val="0"/>
          <w:marBottom w:val="0"/>
          <w:divBdr>
            <w:top w:val="none" w:sz="0" w:space="0" w:color="auto"/>
            <w:left w:val="none" w:sz="0" w:space="0" w:color="auto"/>
            <w:bottom w:val="none" w:sz="0" w:space="0" w:color="auto"/>
            <w:right w:val="none" w:sz="0" w:space="0" w:color="auto"/>
          </w:divBdr>
        </w:div>
        <w:div w:id="1906797777">
          <w:marLeft w:val="0"/>
          <w:marRight w:val="0"/>
          <w:marTop w:val="0"/>
          <w:marBottom w:val="0"/>
          <w:divBdr>
            <w:top w:val="none" w:sz="0" w:space="0" w:color="auto"/>
            <w:left w:val="none" w:sz="0" w:space="0" w:color="auto"/>
            <w:bottom w:val="none" w:sz="0" w:space="0" w:color="auto"/>
            <w:right w:val="none" w:sz="0" w:space="0" w:color="auto"/>
          </w:divBdr>
        </w:div>
        <w:div w:id="1042902216">
          <w:marLeft w:val="0"/>
          <w:marRight w:val="0"/>
          <w:marTop w:val="0"/>
          <w:marBottom w:val="0"/>
          <w:divBdr>
            <w:top w:val="none" w:sz="0" w:space="0" w:color="auto"/>
            <w:left w:val="none" w:sz="0" w:space="0" w:color="auto"/>
            <w:bottom w:val="none" w:sz="0" w:space="0" w:color="auto"/>
            <w:right w:val="none" w:sz="0" w:space="0" w:color="auto"/>
          </w:divBdr>
        </w:div>
        <w:div w:id="1847741406">
          <w:marLeft w:val="0"/>
          <w:marRight w:val="0"/>
          <w:marTop w:val="0"/>
          <w:marBottom w:val="0"/>
          <w:divBdr>
            <w:top w:val="none" w:sz="0" w:space="0" w:color="auto"/>
            <w:left w:val="none" w:sz="0" w:space="0" w:color="auto"/>
            <w:bottom w:val="none" w:sz="0" w:space="0" w:color="auto"/>
            <w:right w:val="none" w:sz="0" w:space="0" w:color="auto"/>
          </w:divBdr>
        </w:div>
      </w:divsChild>
    </w:div>
    <w:div w:id="793980799">
      <w:bodyDiv w:val="1"/>
      <w:marLeft w:val="0"/>
      <w:marRight w:val="0"/>
      <w:marTop w:val="0"/>
      <w:marBottom w:val="0"/>
      <w:divBdr>
        <w:top w:val="none" w:sz="0" w:space="0" w:color="auto"/>
        <w:left w:val="none" w:sz="0" w:space="0" w:color="auto"/>
        <w:bottom w:val="none" w:sz="0" w:space="0" w:color="auto"/>
        <w:right w:val="none" w:sz="0" w:space="0" w:color="auto"/>
      </w:divBdr>
      <w:divsChild>
        <w:div w:id="1988312692">
          <w:marLeft w:val="0"/>
          <w:marRight w:val="0"/>
          <w:marTop w:val="0"/>
          <w:marBottom w:val="0"/>
          <w:divBdr>
            <w:top w:val="none" w:sz="0" w:space="0" w:color="auto"/>
            <w:left w:val="none" w:sz="0" w:space="0" w:color="auto"/>
            <w:bottom w:val="none" w:sz="0" w:space="0" w:color="auto"/>
            <w:right w:val="none" w:sz="0" w:space="0" w:color="auto"/>
          </w:divBdr>
        </w:div>
        <w:div w:id="89468020">
          <w:marLeft w:val="0"/>
          <w:marRight w:val="0"/>
          <w:marTop w:val="0"/>
          <w:marBottom w:val="0"/>
          <w:divBdr>
            <w:top w:val="none" w:sz="0" w:space="0" w:color="auto"/>
            <w:left w:val="none" w:sz="0" w:space="0" w:color="auto"/>
            <w:bottom w:val="none" w:sz="0" w:space="0" w:color="auto"/>
            <w:right w:val="none" w:sz="0" w:space="0" w:color="auto"/>
          </w:divBdr>
        </w:div>
        <w:div w:id="1781561176">
          <w:marLeft w:val="0"/>
          <w:marRight w:val="0"/>
          <w:marTop w:val="0"/>
          <w:marBottom w:val="0"/>
          <w:divBdr>
            <w:top w:val="none" w:sz="0" w:space="0" w:color="auto"/>
            <w:left w:val="none" w:sz="0" w:space="0" w:color="auto"/>
            <w:bottom w:val="none" w:sz="0" w:space="0" w:color="auto"/>
            <w:right w:val="none" w:sz="0" w:space="0" w:color="auto"/>
          </w:divBdr>
        </w:div>
        <w:div w:id="147792444">
          <w:marLeft w:val="0"/>
          <w:marRight w:val="0"/>
          <w:marTop w:val="0"/>
          <w:marBottom w:val="0"/>
          <w:divBdr>
            <w:top w:val="none" w:sz="0" w:space="0" w:color="auto"/>
            <w:left w:val="none" w:sz="0" w:space="0" w:color="auto"/>
            <w:bottom w:val="none" w:sz="0" w:space="0" w:color="auto"/>
            <w:right w:val="none" w:sz="0" w:space="0" w:color="auto"/>
          </w:divBdr>
        </w:div>
        <w:div w:id="1658724475">
          <w:marLeft w:val="0"/>
          <w:marRight w:val="0"/>
          <w:marTop w:val="0"/>
          <w:marBottom w:val="0"/>
          <w:divBdr>
            <w:top w:val="none" w:sz="0" w:space="0" w:color="auto"/>
            <w:left w:val="none" w:sz="0" w:space="0" w:color="auto"/>
            <w:bottom w:val="none" w:sz="0" w:space="0" w:color="auto"/>
            <w:right w:val="none" w:sz="0" w:space="0" w:color="auto"/>
          </w:divBdr>
        </w:div>
        <w:div w:id="404107591">
          <w:marLeft w:val="0"/>
          <w:marRight w:val="0"/>
          <w:marTop w:val="0"/>
          <w:marBottom w:val="0"/>
          <w:divBdr>
            <w:top w:val="none" w:sz="0" w:space="0" w:color="auto"/>
            <w:left w:val="none" w:sz="0" w:space="0" w:color="auto"/>
            <w:bottom w:val="none" w:sz="0" w:space="0" w:color="auto"/>
            <w:right w:val="none" w:sz="0" w:space="0" w:color="auto"/>
          </w:divBdr>
        </w:div>
        <w:div w:id="336618351">
          <w:marLeft w:val="0"/>
          <w:marRight w:val="0"/>
          <w:marTop w:val="0"/>
          <w:marBottom w:val="0"/>
          <w:divBdr>
            <w:top w:val="none" w:sz="0" w:space="0" w:color="auto"/>
            <w:left w:val="none" w:sz="0" w:space="0" w:color="auto"/>
            <w:bottom w:val="none" w:sz="0" w:space="0" w:color="auto"/>
            <w:right w:val="none" w:sz="0" w:space="0" w:color="auto"/>
          </w:divBdr>
        </w:div>
      </w:divsChild>
    </w:div>
    <w:div w:id="876047278">
      <w:bodyDiv w:val="1"/>
      <w:marLeft w:val="0"/>
      <w:marRight w:val="0"/>
      <w:marTop w:val="0"/>
      <w:marBottom w:val="0"/>
      <w:divBdr>
        <w:top w:val="none" w:sz="0" w:space="0" w:color="auto"/>
        <w:left w:val="none" w:sz="0" w:space="0" w:color="auto"/>
        <w:bottom w:val="none" w:sz="0" w:space="0" w:color="auto"/>
        <w:right w:val="none" w:sz="0" w:space="0" w:color="auto"/>
      </w:divBdr>
    </w:div>
    <w:div w:id="1017927672">
      <w:bodyDiv w:val="1"/>
      <w:marLeft w:val="0"/>
      <w:marRight w:val="0"/>
      <w:marTop w:val="0"/>
      <w:marBottom w:val="0"/>
      <w:divBdr>
        <w:top w:val="none" w:sz="0" w:space="0" w:color="auto"/>
        <w:left w:val="none" w:sz="0" w:space="0" w:color="auto"/>
        <w:bottom w:val="none" w:sz="0" w:space="0" w:color="auto"/>
        <w:right w:val="none" w:sz="0" w:space="0" w:color="auto"/>
      </w:divBdr>
      <w:divsChild>
        <w:div w:id="2140951038">
          <w:marLeft w:val="0"/>
          <w:marRight w:val="0"/>
          <w:marTop w:val="0"/>
          <w:marBottom w:val="0"/>
          <w:divBdr>
            <w:top w:val="none" w:sz="0" w:space="0" w:color="auto"/>
            <w:left w:val="none" w:sz="0" w:space="0" w:color="auto"/>
            <w:bottom w:val="none" w:sz="0" w:space="0" w:color="auto"/>
            <w:right w:val="none" w:sz="0" w:space="0" w:color="auto"/>
          </w:divBdr>
        </w:div>
        <w:div w:id="631709488">
          <w:marLeft w:val="0"/>
          <w:marRight w:val="0"/>
          <w:marTop w:val="0"/>
          <w:marBottom w:val="0"/>
          <w:divBdr>
            <w:top w:val="none" w:sz="0" w:space="0" w:color="auto"/>
            <w:left w:val="none" w:sz="0" w:space="0" w:color="auto"/>
            <w:bottom w:val="none" w:sz="0" w:space="0" w:color="auto"/>
            <w:right w:val="none" w:sz="0" w:space="0" w:color="auto"/>
          </w:divBdr>
        </w:div>
        <w:div w:id="2057119220">
          <w:marLeft w:val="0"/>
          <w:marRight w:val="0"/>
          <w:marTop w:val="0"/>
          <w:marBottom w:val="0"/>
          <w:divBdr>
            <w:top w:val="none" w:sz="0" w:space="0" w:color="auto"/>
            <w:left w:val="none" w:sz="0" w:space="0" w:color="auto"/>
            <w:bottom w:val="none" w:sz="0" w:space="0" w:color="auto"/>
            <w:right w:val="none" w:sz="0" w:space="0" w:color="auto"/>
          </w:divBdr>
        </w:div>
        <w:div w:id="55516865">
          <w:marLeft w:val="0"/>
          <w:marRight w:val="0"/>
          <w:marTop w:val="0"/>
          <w:marBottom w:val="0"/>
          <w:divBdr>
            <w:top w:val="none" w:sz="0" w:space="0" w:color="auto"/>
            <w:left w:val="none" w:sz="0" w:space="0" w:color="auto"/>
            <w:bottom w:val="none" w:sz="0" w:space="0" w:color="auto"/>
            <w:right w:val="none" w:sz="0" w:space="0" w:color="auto"/>
          </w:divBdr>
        </w:div>
        <w:div w:id="1921792018">
          <w:marLeft w:val="0"/>
          <w:marRight w:val="0"/>
          <w:marTop w:val="0"/>
          <w:marBottom w:val="0"/>
          <w:divBdr>
            <w:top w:val="none" w:sz="0" w:space="0" w:color="auto"/>
            <w:left w:val="none" w:sz="0" w:space="0" w:color="auto"/>
            <w:bottom w:val="none" w:sz="0" w:space="0" w:color="auto"/>
            <w:right w:val="none" w:sz="0" w:space="0" w:color="auto"/>
          </w:divBdr>
        </w:div>
        <w:div w:id="311761193">
          <w:marLeft w:val="0"/>
          <w:marRight w:val="0"/>
          <w:marTop w:val="0"/>
          <w:marBottom w:val="0"/>
          <w:divBdr>
            <w:top w:val="none" w:sz="0" w:space="0" w:color="auto"/>
            <w:left w:val="none" w:sz="0" w:space="0" w:color="auto"/>
            <w:bottom w:val="none" w:sz="0" w:space="0" w:color="auto"/>
            <w:right w:val="none" w:sz="0" w:space="0" w:color="auto"/>
          </w:divBdr>
        </w:div>
      </w:divsChild>
    </w:div>
    <w:div w:id="1078019250">
      <w:bodyDiv w:val="1"/>
      <w:marLeft w:val="0"/>
      <w:marRight w:val="0"/>
      <w:marTop w:val="0"/>
      <w:marBottom w:val="0"/>
      <w:divBdr>
        <w:top w:val="none" w:sz="0" w:space="0" w:color="auto"/>
        <w:left w:val="none" w:sz="0" w:space="0" w:color="auto"/>
        <w:bottom w:val="none" w:sz="0" w:space="0" w:color="auto"/>
        <w:right w:val="none" w:sz="0" w:space="0" w:color="auto"/>
      </w:divBdr>
      <w:divsChild>
        <w:div w:id="2098820801">
          <w:marLeft w:val="1166"/>
          <w:marRight w:val="0"/>
          <w:marTop w:val="200"/>
          <w:marBottom w:val="0"/>
          <w:divBdr>
            <w:top w:val="none" w:sz="0" w:space="0" w:color="auto"/>
            <w:left w:val="none" w:sz="0" w:space="0" w:color="auto"/>
            <w:bottom w:val="none" w:sz="0" w:space="0" w:color="auto"/>
            <w:right w:val="none" w:sz="0" w:space="0" w:color="auto"/>
          </w:divBdr>
        </w:div>
        <w:div w:id="486017729">
          <w:marLeft w:val="1166"/>
          <w:marRight w:val="0"/>
          <w:marTop w:val="200"/>
          <w:marBottom w:val="0"/>
          <w:divBdr>
            <w:top w:val="none" w:sz="0" w:space="0" w:color="auto"/>
            <w:left w:val="none" w:sz="0" w:space="0" w:color="auto"/>
            <w:bottom w:val="none" w:sz="0" w:space="0" w:color="auto"/>
            <w:right w:val="none" w:sz="0" w:space="0" w:color="auto"/>
          </w:divBdr>
        </w:div>
        <w:div w:id="325595171">
          <w:marLeft w:val="1166"/>
          <w:marRight w:val="0"/>
          <w:marTop w:val="200"/>
          <w:marBottom w:val="0"/>
          <w:divBdr>
            <w:top w:val="none" w:sz="0" w:space="0" w:color="auto"/>
            <w:left w:val="none" w:sz="0" w:space="0" w:color="auto"/>
            <w:bottom w:val="none" w:sz="0" w:space="0" w:color="auto"/>
            <w:right w:val="none" w:sz="0" w:space="0" w:color="auto"/>
          </w:divBdr>
        </w:div>
      </w:divsChild>
    </w:div>
    <w:div w:id="1160384518">
      <w:bodyDiv w:val="1"/>
      <w:marLeft w:val="0"/>
      <w:marRight w:val="0"/>
      <w:marTop w:val="0"/>
      <w:marBottom w:val="0"/>
      <w:divBdr>
        <w:top w:val="none" w:sz="0" w:space="0" w:color="auto"/>
        <w:left w:val="none" w:sz="0" w:space="0" w:color="auto"/>
        <w:bottom w:val="none" w:sz="0" w:space="0" w:color="auto"/>
        <w:right w:val="none" w:sz="0" w:space="0" w:color="auto"/>
      </w:divBdr>
      <w:divsChild>
        <w:div w:id="1336768027">
          <w:marLeft w:val="0"/>
          <w:marRight w:val="0"/>
          <w:marTop w:val="0"/>
          <w:marBottom w:val="0"/>
          <w:divBdr>
            <w:top w:val="none" w:sz="0" w:space="0" w:color="auto"/>
            <w:left w:val="none" w:sz="0" w:space="0" w:color="auto"/>
            <w:bottom w:val="none" w:sz="0" w:space="0" w:color="auto"/>
            <w:right w:val="none" w:sz="0" w:space="0" w:color="auto"/>
          </w:divBdr>
        </w:div>
        <w:div w:id="173110982">
          <w:marLeft w:val="0"/>
          <w:marRight w:val="0"/>
          <w:marTop w:val="0"/>
          <w:marBottom w:val="0"/>
          <w:divBdr>
            <w:top w:val="none" w:sz="0" w:space="0" w:color="auto"/>
            <w:left w:val="none" w:sz="0" w:space="0" w:color="auto"/>
            <w:bottom w:val="none" w:sz="0" w:space="0" w:color="auto"/>
            <w:right w:val="none" w:sz="0" w:space="0" w:color="auto"/>
          </w:divBdr>
        </w:div>
        <w:div w:id="1035159494">
          <w:marLeft w:val="0"/>
          <w:marRight w:val="0"/>
          <w:marTop w:val="0"/>
          <w:marBottom w:val="0"/>
          <w:divBdr>
            <w:top w:val="none" w:sz="0" w:space="0" w:color="auto"/>
            <w:left w:val="none" w:sz="0" w:space="0" w:color="auto"/>
            <w:bottom w:val="none" w:sz="0" w:space="0" w:color="auto"/>
            <w:right w:val="none" w:sz="0" w:space="0" w:color="auto"/>
          </w:divBdr>
        </w:div>
        <w:div w:id="107742895">
          <w:marLeft w:val="0"/>
          <w:marRight w:val="0"/>
          <w:marTop w:val="0"/>
          <w:marBottom w:val="0"/>
          <w:divBdr>
            <w:top w:val="none" w:sz="0" w:space="0" w:color="auto"/>
            <w:left w:val="none" w:sz="0" w:space="0" w:color="auto"/>
            <w:bottom w:val="none" w:sz="0" w:space="0" w:color="auto"/>
            <w:right w:val="none" w:sz="0" w:space="0" w:color="auto"/>
          </w:divBdr>
        </w:div>
        <w:div w:id="1747604990">
          <w:marLeft w:val="0"/>
          <w:marRight w:val="0"/>
          <w:marTop w:val="0"/>
          <w:marBottom w:val="0"/>
          <w:divBdr>
            <w:top w:val="none" w:sz="0" w:space="0" w:color="auto"/>
            <w:left w:val="none" w:sz="0" w:space="0" w:color="auto"/>
            <w:bottom w:val="none" w:sz="0" w:space="0" w:color="auto"/>
            <w:right w:val="none" w:sz="0" w:space="0" w:color="auto"/>
          </w:divBdr>
        </w:div>
        <w:div w:id="589437041">
          <w:marLeft w:val="0"/>
          <w:marRight w:val="0"/>
          <w:marTop w:val="0"/>
          <w:marBottom w:val="0"/>
          <w:divBdr>
            <w:top w:val="none" w:sz="0" w:space="0" w:color="auto"/>
            <w:left w:val="none" w:sz="0" w:space="0" w:color="auto"/>
            <w:bottom w:val="none" w:sz="0" w:space="0" w:color="auto"/>
            <w:right w:val="none" w:sz="0" w:space="0" w:color="auto"/>
          </w:divBdr>
        </w:div>
      </w:divsChild>
    </w:div>
    <w:div w:id="1166744438">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sChild>
        <w:div w:id="1998607187">
          <w:marLeft w:val="0"/>
          <w:marRight w:val="0"/>
          <w:marTop w:val="0"/>
          <w:marBottom w:val="0"/>
          <w:divBdr>
            <w:top w:val="none" w:sz="0" w:space="0" w:color="auto"/>
            <w:left w:val="none" w:sz="0" w:space="0" w:color="auto"/>
            <w:bottom w:val="none" w:sz="0" w:space="0" w:color="auto"/>
            <w:right w:val="none" w:sz="0" w:space="0" w:color="auto"/>
          </w:divBdr>
        </w:div>
        <w:div w:id="1124079299">
          <w:marLeft w:val="0"/>
          <w:marRight w:val="0"/>
          <w:marTop w:val="0"/>
          <w:marBottom w:val="0"/>
          <w:divBdr>
            <w:top w:val="none" w:sz="0" w:space="0" w:color="auto"/>
            <w:left w:val="none" w:sz="0" w:space="0" w:color="auto"/>
            <w:bottom w:val="none" w:sz="0" w:space="0" w:color="auto"/>
            <w:right w:val="none" w:sz="0" w:space="0" w:color="auto"/>
          </w:divBdr>
        </w:div>
        <w:div w:id="847060251">
          <w:marLeft w:val="0"/>
          <w:marRight w:val="0"/>
          <w:marTop w:val="0"/>
          <w:marBottom w:val="0"/>
          <w:divBdr>
            <w:top w:val="none" w:sz="0" w:space="0" w:color="auto"/>
            <w:left w:val="none" w:sz="0" w:space="0" w:color="auto"/>
            <w:bottom w:val="none" w:sz="0" w:space="0" w:color="auto"/>
            <w:right w:val="none" w:sz="0" w:space="0" w:color="auto"/>
          </w:divBdr>
        </w:div>
        <w:div w:id="384986045">
          <w:marLeft w:val="0"/>
          <w:marRight w:val="0"/>
          <w:marTop w:val="0"/>
          <w:marBottom w:val="0"/>
          <w:divBdr>
            <w:top w:val="none" w:sz="0" w:space="0" w:color="auto"/>
            <w:left w:val="none" w:sz="0" w:space="0" w:color="auto"/>
            <w:bottom w:val="none" w:sz="0" w:space="0" w:color="auto"/>
            <w:right w:val="none" w:sz="0" w:space="0" w:color="auto"/>
          </w:divBdr>
        </w:div>
      </w:divsChild>
    </w:div>
    <w:div w:id="1192722305">
      <w:bodyDiv w:val="1"/>
      <w:marLeft w:val="0"/>
      <w:marRight w:val="0"/>
      <w:marTop w:val="0"/>
      <w:marBottom w:val="0"/>
      <w:divBdr>
        <w:top w:val="none" w:sz="0" w:space="0" w:color="auto"/>
        <w:left w:val="none" w:sz="0" w:space="0" w:color="auto"/>
        <w:bottom w:val="none" w:sz="0" w:space="0" w:color="auto"/>
        <w:right w:val="none" w:sz="0" w:space="0" w:color="auto"/>
      </w:divBdr>
      <w:divsChild>
        <w:div w:id="1604922641">
          <w:marLeft w:val="0"/>
          <w:marRight w:val="0"/>
          <w:marTop w:val="0"/>
          <w:marBottom w:val="0"/>
          <w:divBdr>
            <w:top w:val="none" w:sz="0" w:space="0" w:color="auto"/>
            <w:left w:val="none" w:sz="0" w:space="0" w:color="auto"/>
            <w:bottom w:val="none" w:sz="0" w:space="0" w:color="auto"/>
            <w:right w:val="none" w:sz="0" w:space="0" w:color="auto"/>
          </w:divBdr>
        </w:div>
        <w:div w:id="2025666778">
          <w:marLeft w:val="0"/>
          <w:marRight w:val="0"/>
          <w:marTop w:val="0"/>
          <w:marBottom w:val="0"/>
          <w:divBdr>
            <w:top w:val="none" w:sz="0" w:space="0" w:color="auto"/>
            <w:left w:val="none" w:sz="0" w:space="0" w:color="auto"/>
            <w:bottom w:val="none" w:sz="0" w:space="0" w:color="auto"/>
            <w:right w:val="none" w:sz="0" w:space="0" w:color="auto"/>
          </w:divBdr>
        </w:div>
        <w:div w:id="455954316">
          <w:marLeft w:val="0"/>
          <w:marRight w:val="0"/>
          <w:marTop w:val="0"/>
          <w:marBottom w:val="0"/>
          <w:divBdr>
            <w:top w:val="none" w:sz="0" w:space="0" w:color="auto"/>
            <w:left w:val="none" w:sz="0" w:space="0" w:color="auto"/>
            <w:bottom w:val="none" w:sz="0" w:space="0" w:color="auto"/>
            <w:right w:val="none" w:sz="0" w:space="0" w:color="auto"/>
          </w:divBdr>
        </w:div>
        <w:div w:id="1212840494">
          <w:marLeft w:val="0"/>
          <w:marRight w:val="0"/>
          <w:marTop w:val="0"/>
          <w:marBottom w:val="0"/>
          <w:divBdr>
            <w:top w:val="none" w:sz="0" w:space="0" w:color="auto"/>
            <w:left w:val="none" w:sz="0" w:space="0" w:color="auto"/>
            <w:bottom w:val="none" w:sz="0" w:space="0" w:color="auto"/>
            <w:right w:val="none" w:sz="0" w:space="0" w:color="auto"/>
          </w:divBdr>
        </w:div>
        <w:div w:id="1915696153">
          <w:marLeft w:val="0"/>
          <w:marRight w:val="0"/>
          <w:marTop w:val="0"/>
          <w:marBottom w:val="0"/>
          <w:divBdr>
            <w:top w:val="none" w:sz="0" w:space="0" w:color="auto"/>
            <w:left w:val="none" w:sz="0" w:space="0" w:color="auto"/>
            <w:bottom w:val="none" w:sz="0" w:space="0" w:color="auto"/>
            <w:right w:val="none" w:sz="0" w:space="0" w:color="auto"/>
          </w:divBdr>
        </w:div>
      </w:divsChild>
    </w:div>
    <w:div w:id="1234044646">
      <w:bodyDiv w:val="1"/>
      <w:marLeft w:val="0"/>
      <w:marRight w:val="0"/>
      <w:marTop w:val="0"/>
      <w:marBottom w:val="0"/>
      <w:divBdr>
        <w:top w:val="none" w:sz="0" w:space="0" w:color="auto"/>
        <w:left w:val="none" w:sz="0" w:space="0" w:color="auto"/>
        <w:bottom w:val="none" w:sz="0" w:space="0" w:color="auto"/>
        <w:right w:val="none" w:sz="0" w:space="0" w:color="auto"/>
      </w:divBdr>
    </w:div>
    <w:div w:id="1299872845">
      <w:bodyDiv w:val="1"/>
      <w:marLeft w:val="0"/>
      <w:marRight w:val="0"/>
      <w:marTop w:val="0"/>
      <w:marBottom w:val="0"/>
      <w:divBdr>
        <w:top w:val="none" w:sz="0" w:space="0" w:color="auto"/>
        <w:left w:val="none" w:sz="0" w:space="0" w:color="auto"/>
        <w:bottom w:val="none" w:sz="0" w:space="0" w:color="auto"/>
        <w:right w:val="none" w:sz="0" w:space="0" w:color="auto"/>
      </w:divBdr>
      <w:divsChild>
        <w:div w:id="1277132090">
          <w:marLeft w:val="0"/>
          <w:marRight w:val="0"/>
          <w:marTop w:val="0"/>
          <w:marBottom w:val="0"/>
          <w:divBdr>
            <w:top w:val="none" w:sz="0" w:space="0" w:color="auto"/>
            <w:left w:val="none" w:sz="0" w:space="0" w:color="auto"/>
            <w:bottom w:val="none" w:sz="0" w:space="0" w:color="auto"/>
            <w:right w:val="none" w:sz="0" w:space="0" w:color="auto"/>
          </w:divBdr>
        </w:div>
        <w:div w:id="1271931298">
          <w:marLeft w:val="0"/>
          <w:marRight w:val="0"/>
          <w:marTop w:val="0"/>
          <w:marBottom w:val="0"/>
          <w:divBdr>
            <w:top w:val="none" w:sz="0" w:space="0" w:color="auto"/>
            <w:left w:val="none" w:sz="0" w:space="0" w:color="auto"/>
            <w:bottom w:val="none" w:sz="0" w:space="0" w:color="auto"/>
            <w:right w:val="none" w:sz="0" w:space="0" w:color="auto"/>
          </w:divBdr>
        </w:div>
      </w:divsChild>
    </w:div>
    <w:div w:id="1512908456">
      <w:bodyDiv w:val="1"/>
      <w:marLeft w:val="0"/>
      <w:marRight w:val="0"/>
      <w:marTop w:val="0"/>
      <w:marBottom w:val="0"/>
      <w:divBdr>
        <w:top w:val="none" w:sz="0" w:space="0" w:color="auto"/>
        <w:left w:val="none" w:sz="0" w:space="0" w:color="auto"/>
        <w:bottom w:val="none" w:sz="0" w:space="0" w:color="auto"/>
        <w:right w:val="none" w:sz="0" w:space="0" w:color="auto"/>
      </w:divBdr>
      <w:divsChild>
        <w:div w:id="1918899566">
          <w:marLeft w:val="0"/>
          <w:marRight w:val="0"/>
          <w:marTop w:val="0"/>
          <w:marBottom w:val="0"/>
          <w:divBdr>
            <w:top w:val="none" w:sz="0" w:space="0" w:color="auto"/>
            <w:left w:val="none" w:sz="0" w:space="0" w:color="auto"/>
            <w:bottom w:val="none" w:sz="0" w:space="0" w:color="auto"/>
            <w:right w:val="none" w:sz="0" w:space="0" w:color="auto"/>
          </w:divBdr>
        </w:div>
        <w:div w:id="774710512">
          <w:marLeft w:val="0"/>
          <w:marRight w:val="0"/>
          <w:marTop w:val="0"/>
          <w:marBottom w:val="0"/>
          <w:divBdr>
            <w:top w:val="none" w:sz="0" w:space="0" w:color="auto"/>
            <w:left w:val="none" w:sz="0" w:space="0" w:color="auto"/>
            <w:bottom w:val="none" w:sz="0" w:space="0" w:color="auto"/>
            <w:right w:val="none" w:sz="0" w:space="0" w:color="auto"/>
          </w:divBdr>
        </w:div>
        <w:div w:id="770205813">
          <w:marLeft w:val="0"/>
          <w:marRight w:val="0"/>
          <w:marTop w:val="0"/>
          <w:marBottom w:val="0"/>
          <w:divBdr>
            <w:top w:val="none" w:sz="0" w:space="0" w:color="auto"/>
            <w:left w:val="none" w:sz="0" w:space="0" w:color="auto"/>
            <w:bottom w:val="none" w:sz="0" w:space="0" w:color="auto"/>
            <w:right w:val="none" w:sz="0" w:space="0" w:color="auto"/>
          </w:divBdr>
        </w:div>
        <w:div w:id="23094343">
          <w:marLeft w:val="0"/>
          <w:marRight w:val="0"/>
          <w:marTop w:val="0"/>
          <w:marBottom w:val="0"/>
          <w:divBdr>
            <w:top w:val="none" w:sz="0" w:space="0" w:color="auto"/>
            <w:left w:val="none" w:sz="0" w:space="0" w:color="auto"/>
            <w:bottom w:val="none" w:sz="0" w:space="0" w:color="auto"/>
            <w:right w:val="none" w:sz="0" w:space="0" w:color="auto"/>
          </w:divBdr>
        </w:div>
        <w:div w:id="819540144">
          <w:marLeft w:val="0"/>
          <w:marRight w:val="0"/>
          <w:marTop w:val="0"/>
          <w:marBottom w:val="0"/>
          <w:divBdr>
            <w:top w:val="none" w:sz="0" w:space="0" w:color="auto"/>
            <w:left w:val="none" w:sz="0" w:space="0" w:color="auto"/>
            <w:bottom w:val="none" w:sz="0" w:space="0" w:color="auto"/>
            <w:right w:val="none" w:sz="0" w:space="0" w:color="auto"/>
          </w:divBdr>
        </w:div>
      </w:divsChild>
    </w:div>
    <w:div w:id="1541478458">
      <w:bodyDiv w:val="1"/>
      <w:marLeft w:val="0"/>
      <w:marRight w:val="0"/>
      <w:marTop w:val="0"/>
      <w:marBottom w:val="0"/>
      <w:divBdr>
        <w:top w:val="none" w:sz="0" w:space="0" w:color="auto"/>
        <w:left w:val="none" w:sz="0" w:space="0" w:color="auto"/>
        <w:bottom w:val="none" w:sz="0" w:space="0" w:color="auto"/>
        <w:right w:val="none" w:sz="0" w:space="0" w:color="auto"/>
      </w:divBdr>
    </w:div>
    <w:div w:id="1549030124">
      <w:bodyDiv w:val="1"/>
      <w:marLeft w:val="0"/>
      <w:marRight w:val="0"/>
      <w:marTop w:val="0"/>
      <w:marBottom w:val="0"/>
      <w:divBdr>
        <w:top w:val="none" w:sz="0" w:space="0" w:color="auto"/>
        <w:left w:val="none" w:sz="0" w:space="0" w:color="auto"/>
        <w:bottom w:val="none" w:sz="0" w:space="0" w:color="auto"/>
        <w:right w:val="none" w:sz="0" w:space="0" w:color="auto"/>
      </w:divBdr>
      <w:divsChild>
        <w:div w:id="374353824">
          <w:marLeft w:val="0"/>
          <w:marRight w:val="0"/>
          <w:marTop w:val="0"/>
          <w:marBottom w:val="0"/>
          <w:divBdr>
            <w:top w:val="none" w:sz="0" w:space="0" w:color="auto"/>
            <w:left w:val="none" w:sz="0" w:space="0" w:color="auto"/>
            <w:bottom w:val="none" w:sz="0" w:space="0" w:color="auto"/>
            <w:right w:val="none" w:sz="0" w:space="0" w:color="auto"/>
          </w:divBdr>
        </w:div>
        <w:div w:id="370304644">
          <w:marLeft w:val="0"/>
          <w:marRight w:val="0"/>
          <w:marTop w:val="0"/>
          <w:marBottom w:val="0"/>
          <w:divBdr>
            <w:top w:val="none" w:sz="0" w:space="0" w:color="auto"/>
            <w:left w:val="none" w:sz="0" w:space="0" w:color="auto"/>
            <w:bottom w:val="none" w:sz="0" w:space="0" w:color="auto"/>
            <w:right w:val="none" w:sz="0" w:space="0" w:color="auto"/>
          </w:divBdr>
        </w:div>
        <w:div w:id="240527299">
          <w:marLeft w:val="0"/>
          <w:marRight w:val="0"/>
          <w:marTop w:val="0"/>
          <w:marBottom w:val="0"/>
          <w:divBdr>
            <w:top w:val="none" w:sz="0" w:space="0" w:color="auto"/>
            <w:left w:val="none" w:sz="0" w:space="0" w:color="auto"/>
            <w:bottom w:val="none" w:sz="0" w:space="0" w:color="auto"/>
            <w:right w:val="none" w:sz="0" w:space="0" w:color="auto"/>
          </w:divBdr>
        </w:div>
        <w:div w:id="1718972155">
          <w:marLeft w:val="0"/>
          <w:marRight w:val="0"/>
          <w:marTop w:val="0"/>
          <w:marBottom w:val="0"/>
          <w:divBdr>
            <w:top w:val="none" w:sz="0" w:space="0" w:color="auto"/>
            <w:left w:val="none" w:sz="0" w:space="0" w:color="auto"/>
            <w:bottom w:val="none" w:sz="0" w:space="0" w:color="auto"/>
            <w:right w:val="none" w:sz="0" w:space="0" w:color="auto"/>
          </w:divBdr>
        </w:div>
        <w:div w:id="1306544242">
          <w:marLeft w:val="0"/>
          <w:marRight w:val="0"/>
          <w:marTop w:val="0"/>
          <w:marBottom w:val="0"/>
          <w:divBdr>
            <w:top w:val="none" w:sz="0" w:space="0" w:color="auto"/>
            <w:left w:val="none" w:sz="0" w:space="0" w:color="auto"/>
            <w:bottom w:val="none" w:sz="0" w:space="0" w:color="auto"/>
            <w:right w:val="none" w:sz="0" w:space="0" w:color="auto"/>
          </w:divBdr>
        </w:div>
      </w:divsChild>
    </w:div>
    <w:div w:id="1570532997">
      <w:bodyDiv w:val="1"/>
      <w:marLeft w:val="0"/>
      <w:marRight w:val="0"/>
      <w:marTop w:val="0"/>
      <w:marBottom w:val="0"/>
      <w:divBdr>
        <w:top w:val="none" w:sz="0" w:space="0" w:color="auto"/>
        <w:left w:val="none" w:sz="0" w:space="0" w:color="auto"/>
        <w:bottom w:val="none" w:sz="0" w:space="0" w:color="auto"/>
        <w:right w:val="none" w:sz="0" w:space="0" w:color="auto"/>
      </w:divBdr>
      <w:divsChild>
        <w:div w:id="4522979">
          <w:marLeft w:val="0"/>
          <w:marRight w:val="0"/>
          <w:marTop w:val="0"/>
          <w:marBottom w:val="0"/>
          <w:divBdr>
            <w:top w:val="none" w:sz="0" w:space="0" w:color="auto"/>
            <w:left w:val="none" w:sz="0" w:space="0" w:color="auto"/>
            <w:bottom w:val="none" w:sz="0" w:space="0" w:color="auto"/>
            <w:right w:val="none" w:sz="0" w:space="0" w:color="auto"/>
          </w:divBdr>
        </w:div>
        <w:div w:id="811674311">
          <w:marLeft w:val="0"/>
          <w:marRight w:val="0"/>
          <w:marTop w:val="0"/>
          <w:marBottom w:val="0"/>
          <w:divBdr>
            <w:top w:val="none" w:sz="0" w:space="0" w:color="auto"/>
            <w:left w:val="none" w:sz="0" w:space="0" w:color="auto"/>
            <w:bottom w:val="none" w:sz="0" w:space="0" w:color="auto"/>
            <w:right w:val="none" w:sz="0" w:space="0" w:color="auto"/>
          </w:divBdr>
        </w:div>
        <w:div w:id="839924242">
          <w:marLeft w:val="0"/>
          <w:marRight w:val="0"/>
          <w:marTop w:val="0"/>
          <w:marBottom w:val="0"/>
          <w:divBdr>
            <w:top w:val="none" w:sz="0" w:space="0" w:color="auto"/>
            <w:left w:val="none" w:sz="0" w:space="0" w:color="auto"/>
            <w:bottom w:val="none" w:sz="0" w:space="0" w:color="auto"/>
            <w:right w:val="none" w:sz="0" w:space="0" w:color="auto"/>
          </w:divBdr>
        </w:div>
      </w:divsChild>
    </w:div>
    <w:div w:id="1608849330">
      <w:bodyDiv w:val="1"/>
      <w:marLeft w:val="0"/>
      <w:marRight w:val="0"/>
      <w:marTop w:val="0"/>
      <w:marBottom w:val="0"/>
      <w:divBdr>
        <w:top w:val="none" w:sz="0" w:space="0" w:color="auto"/>
        <w:left w:val="none" w:sz="0" w:space="0" w:color="auto"/>
        <w:bottom w:val="none" w:sz="0" w:space="0" w:color="auto"/>
        <w:right w:val="none" w:sz="0" w:space="0" w:color="auto"/>
      </w:divBdr>
      <w:divsChild>
        <w:div w:id="839587535">
          <w:marLeft w:val="0"/>
          <w:marRight w:val="0"/>
          <w:marTop w:val="0"/>
          <w:marBottom w:val="0"/>
          <w:divBdr>
            <w:top w:val="none" w:sz="0" w:space="0" w:color="auto"/>
            <w:left w:val="none" w:sz="0" w:space="0" w:color="auto"/>
            <w:bottom w:val="none" w:sz="0" w:space="0" w:color="auto"/>
            <w:right w:val="none" w:sz="0" w:space="0" w:color="auto"/>
          </w:divBdr>
        </w:div>
        <w:div w:id="333001278">
          <w:marLeft w:val="0"/>
          <w:marRight w:val="0"/>
          <w:marTop w:val="0"/>
          <w:marBottom w:val="0"/>
          <w:divBdr>
            <w:top w:val="none" w:sz="0" w:space="0" w:color="auto"/>
            <w:left w:val="none" w:sz="0" w:space="0" w:color="auto"/>
            <w:bottom w:val="none" w:sz="0" w:space="0" w:color="auto"/>
            <w:right w:val="none" w:sz="0" w:space="0" w:color="auto"/>
          </w:divBdr>
        </w:div>
        <w:div w:id="2079009440">
          <w:marLeft w:val="0"/>
          <w:marRight w:val="0"/>
          <w:marTop w:val="0"/>
          <w:marBottom w:val="0"/>
          <w:divBdr>
            <w:top w:val="none" w:sz="0" w:space="0" w:color="auto"/>
            <w:left w:val="none" w:sz="0" w:space="0" w:color="auto"/>
            <w:bottom w:val="none" w:sz="0" w:space="0" w:color="auto"/>
            <w:right w:val="none" w:sz="0" w:space="0" w:color="auto"/>
          </w:divBdr>
        </w:div>
        <w:div w:id="1602492521">
          <w:marLeft w:val="0"/>
          <w:marRight w:val="0"/>
          <w:marTop w:val="0"/>
          <w:marBottom w:val="0"/>
          <w:divBdr>
            <w:top w:val="none" w:sz="0" w:space="0" w:color="auto"/>
            <w:left w:val="none" w:sz="0" w:space="0" w:color="auto"/>
            <w:bottom w:val="none" w:sz="0" w:space="0" w:color="auto"/>
            <w:right w:val="none" w:sz="0" w:space="0" w:color="auto"/>
          </w:divBdr>
        </w:div>
        <w:div w:id="1980913339">
          <w:marLeft w:val="0"/>
          <w:marRight w:val="0"/>
          <w:marTop w:val="0"/>
          <w:marBottom w:val="0"/>
          <w:divBdr>
            <w:top w:val="none" w:sz="0" w:space="0" w:color="auto"/>
            <w:left w:val="none" w:sz="0" w:space="0" w:color="auto"/>
            <w:bottom w:val="none" w:sz="0" w:space="0" w:color="auto"/>
            <w:right w:val="none" w:sz="0" w:space="0" w:color="auto"/>
          </w:divBdr>
        </w:div>
      </w:divsChild>
    </w:div>
    <w:div w:id="1635985016">
      <w:bodyDiv w:val="1"/>
      <w:marLeft w:val="0"/>
      <w:marRight w:val="0"/>
      <w:marTop w:val="0"/>
      <w:marBottom w:val="0"/>
      <w:divBdr>
        <w:top w:val="none" w:sz="0" w:space="0" w:color="auto"/>
        <w:left w:val="none" w:sz="0" w:space="0" w:color="auto"/>
        <w:bottom w:val="none" w:sz="0" w:space="0" w:color="auto"/>
        <w:right w:val="none" w:sz="0" w:space="0" w:color="auto"/>
      </w:divBdr>
      <w:divsChild>
        <w:div w:id="1629120315">
          <w:marLeft w:val="0"/>
          <w:marRight w:val="0"/>
          <w:marTop w:val="0"/>
          <w:marBottom w:val="0"/>
          <w:divBdr>
            <w:top w:val="none" w:sz="0" w:space="0" w:color="auto"/>
            <w:left w:val="none" w:sz="0" w:space="0" w:color="auto"/>
            <w:bottom w:val="none" w:sz="0" w:space="0" w:color="auto"/>
            <w:right w:val="none" w:sz="0" w:space="0" w:color="auto"/>
          </w:divBdr>
        </w:div>
        <w:div w:id="1918856514">
          <w:marLeft w:val="0"/>
          <w:marRight w:val="0"/>
          <w:marTop w:val="0"/>
          <w:marBottom w:val="0"/>
          <w:divBdr>
            <w:top w:val="none" w:sz="0" w:space="0" w:color="auto"/>
            <w:left w:val="none" w:sz="0" w:space="0" w:color="auto"/>
            <w:bottom w:val="none" w:sz="0" w:space="0" w:color="auto"/>
            <w:right w:val="none" w:sz="0" w:space="0" w:color="auto"/>
          </w:divBdr>
        </w:div>
        <w:div w:id="644432202">
          <w:marLeft w:val="0"/>
          <w:marRight w:val="0"/>
          <w:marTop w:val="0"/>
          <w:marBottom w:val="0"/>
          <w:divBdr>
            <w:top w:val="none" w:sz="0" w:space="0" w:color="auto"/>
            <w:left w:val="none" w:sz="0" w:space="0" w:color="auto"/>
            <w:bottom w:val="none" w:sz="0" w:space="0" w:color="auto"/>
            <w:right w:val="none" w:sz="0" w:space="0" w:color="auto"/>
          </w:divBdr>
        </w:div>
      </w:divsChild>
    </w:div>
    <w:div w:id="1794053440">
      <w:bodyDiv w:val="1"/>
      <w:marLeft w:val="0"/>
      <w:marRight w:val="0"/>
      <w:marTop w:val="0"/>
      <w:marBottom w:val="0"/>
      <w:divBdr>
        <w:top w:val="none" w:sz="0" w:space="0" w:color="auto"/>
        <w:left w:val="none" w:sz="0" w:space="0" w:color="auto"/>
        <w:bottom w:val="none" w:sz="0" w:space="0" w:color="auto"/>
        <w:right w:val="none" w:sz="0" w:space="0" w:color="auto"/>
      </w:divBdr>
      <w:divsChild>
        <w:div w:id="878274022">
          <w:marLeft w:val="0"/>
          <w:marRight w:val="0"/>
          <w:marTop w:val="0"/>
          <w:marBottom w:val="0"/>
          <w:divBdr>
            <w:top w:val="none" w:sz="0" w:space="0" w:color="auto"/>
            <w:left w:val="none" w:sz="0" w:space="0" w:color="auto"/>
            <w:bottom w:val="none" w:sz="0" w:space="0" w:color="auto"/>
            <w:right w:val="none" w:sz="0" w:space="0" w:color="auto"/>
          </w:divBdr>
        </w:div>
        <w:div w:id="1249122948">
          <w:marLeft w:val="0"/>
          <w:marRight w:val="0"/>
          <w:marTop w:val="0"/>
          <w:marBottom w:val="0"/>
          <w:divBdr>
            <w:top w:val="none" w:sz="0" w:space="0" w:color="auto"/>
            <w:left w:val="none" w:sz="0" w:space="0" w:color="auto"/>
            <w:bottom w:val="none" w:sz="0" w:space="0" w:color="auto"/>
            <w:right w:val="none" w:sz="0" w:space="0" w:color="auto"/>
          </w:divBdr>
        </w:div>
        <w:div w:id="1200241564">
          <w:marLeft w:val="0"/>
          <w:marRight w:val="0"/>
          <w:marTop w:val="0"/>
          <w:marBottom w:val="0"/>
          <w:divBdr>
            <w:top w:val="none" w:sz="0" w:space="0" w:color="auto"/>
            <w:left w:val="none" w:sz="0" w:space="0" w:color="auto"/>
            <w:bottom w:val="none" w:sz="0" w:space="0" w:color="auto"/>
            <w:right w:val="none" w:sz="0" w:space="0" w:color="auto"/>
          </w:divBdr>
        </w:div>
        <w:div w:id="1449353511">
          <w:marLeft w:val="0"/>
          <w:marRight w:val="0"/>
          <w:marTop w:val="0"/>
          <w:marBottom w:val="0"/>
          <w:divBdr>
            <w:top w:val="none" w:sz="0" w:space="0" w:color="auto"/>
            <w:left w:val="none" w:sz="0" w:space="0" w:color="auto"/>
            <w:bottom w:val="none" w:sz="0" w:space="0" w:color="auto"/>
            <w:right w:val="none" w:sz="0" w:space="0" w:color="auto"/>
          </w:divBdr>
        </w:div>
        <w:div w:id="656958971">
          <w:marLeft w:val="0"/>
          <w:marRight w:val="0"/>
          <w:marTop w:val="0"/>
          <w:marBottom w:val="0"/>
          <w:divBdr>
            <w:top w:val="none" w:sz="0" w:space="0" w:color="auto"/>
            <w:left w:val="none" w:sz="0" w:space="0" w:color="auto"/>
            <w:bottom w:val="none" w:sz="0" w:space="0" w:color="auto"/>
            <w:right w:val="none" w:sz="0" w:space="0" w:color="auto"/>
          </w:divBdr>
        </w:div>
      </w:divsChild>
    </w:div>
    <w:div w:id="1827939692">
      <w:bodyDiv w:val="1"/>
      <w:marLeft w:val="0"/>
      <w:marRight w:val="0"/>
      <w:marTop w:val="0"/>
      <w:marBottom w:val="0"/>
      <w:divBdr>
        <w:top w:val="none" w:sz="0" w:space="0" w:color="auto"/>
        <w:left w:val="none" w:sz="0" w:space="0" w:color="auto"/>
        <w:bottom w:val="none" w:sz="0" w:space="0" w:color="auto"/>
        <w:right w:val="none" w:sz="0" w:space="0" w:color="auto"/>
      </w:divBdr>
    </w:div>
    <w:div w:id="1954357501">
      <w:bodyDiv w:val="1"/>
      <w:marLeft w:val="0"/>
      <w:marRight w:val="0"/>
      <w:marTop w:val="0"/>
      <w:marBottom w:val="0"/>
      <w:divBdr>
        <w:top w:val="none" w:sz="0" w:space="0" w:color="auto"/>
        <w:left w:val="none" w:sz="0" w:space="0" w:color="auto"/>
        <w:bottom w:val="none" w:sz="0" w:space="0" w:color="auto"/>
        <w:right w:val="none" w:sz="0" w:space="0" w:color="auto"/>
      </w:divBdr>
    </w:div>
    <w:div w:id="1986739943">
      <w:bodyDiv w:val="1"/>
      <w:marLeft w:val="0"/>
      <w:marRight w:val="0"/>
      <w:marTop w:val="0"/>
      <w:marBottom w:val="0"/>
      <w:divBdr>
        <w:top w:val="none" w:sz="0" w:space="0" w:color="auto"/>
        <w:left w:val="none" w:sz="0" w:space="0" w:color="auto"/>
        <w:bottom w:val="none" w:sz="0" w:space="0" w:color="auto"/>
        <w:right w:val="none" w:sz="0" w:space="0" w:color="auto"/>
      </w:divBdr>
      <w:divsChild>
        <w:div w:id="352996883">
          <w:marLeft w:val="0"/>
          <w:marRight w:val="0"/>
          <w:marTop w:val="0"/>
          <w:marBottom w:val="0"/>
          <w:divBdr>
            <w:top w:val="none" w:sz="0" w:space="0" w:color="auto"/>
            <w:left w:val="none" w:sz="0" w:space="0" w:color="auto"/>
            <w:bottom w:val="none" w:sz="0" w:space="0" w:color="auto"/>
            <w:right w:val="none" w:sz="0" w:space="0" w:color="auto"/>
          </w:divBdr>
        </w:div>
        <w:div w:id="1164975659">
          <w:marLeft w:val="0"/>
          <w:marRight w:val="0"/>
          <w:marTop w:val="0"/>
          <w:marBottom w:val="0"/>
          <w:divBdr>
            <w:top w:val="none" w:sz="0" w:space="0" w:color="auto"/>
            <w:left w:val="none" w:sz="0" w:space="0" w:color="auto"/>
            <w:bottom w:val="none" w:sz="0" w:space="0" w:color="auto"/>
            <w:right w:val="none" w:sz="0" w:space="0" w:color="auto"/>
          </w:divBdr>
        </w:div>
        <w:div w:id="1843079430">
          <w:marLeft w:val="0"/>
          <w:marRight w:val="0"/>
          <w:marTop w:val="0"/>
          <w:marBottom w:val="0"/>
          <w:divBdr>
            <w:top w:val="none" w:sz="0" w:space="0" w:color="auto"/>
            <w:left w:val="none" w:sz="0" w:space="0" w:color="auto"/>
            <w:bottom w:val="none" w:sz="0" w:space="0" w:color="auto"/>
            <w:right w:val="none" w:sz="0" w:space="0" w:color="auto"/>
          </w:divBdr>
        </w:div>
        <w:div w:id="1584333725">
          <w:marLeft w:val="0"/>
          <w:marRight w:val="0"/>
          <w:marTop w:val="0"/>
          <w:marBottom w:val="0"/>
          <w:divBdr>
            <w:top w:val="none" w:sz="0" w:space="0" w:color="auto"/>
            <w:left w:val="none" w:sz="0" w:space="0" w:color="auto"/>
            <w:bottom w:val="none" w:sz="0" w:space="0" w:color="auto"/>
            <w:right w:val="none" w:sz="0" w:space="0" w:color="auto"/>
          </w:divBdr>
        </w:div>
        <w:div w:id="635376234">
          <w:marLeft w:val="0"/>
          <w:marRight w:val="0"/>
          <w:marTop w:val="0"/>
          <w:marBottom w:val="0"/>
          <w:divBdr>
            <w:top w:val="none" w:sz="0" w:space="0" w:color="auto"/>
            <w:left w:val="none" w:sz="0" w:space="0" w:color="auto"/>
            <w:bottom w:val="none" w:sz="0" w:space="0" w:color="auto"/>
            <w:right w:val="none" w:sz="0" w:space="0" w:color="auto"/>
          </w:divBdr>
        </w:div>
      </w:divsChild>
    </w:div>
    <w:div w:id="2063484104">
      <w:bodyDiv w:val="1"/>
      <w:marLeft w:val="0"/>
      <w:marRight w:val="0"/>
      <w:marTop w:val="0"/>
      <w:marBottom w:val="0"/>
      <w:divBdr>
        <w:top w:val="none" w:sz="0" w:space="0" w:color="auto"/>
        <w:left w:val="none" w:sz="0" w:space="0" w:color="auto"/>
        <w:bottom w:val="none" w:sz="0" w:space="0" w:color="auto"/>
        <w:right w:val="none" w:sz="0" w:space="0" w:color="auto"/>
      </w:divBdr>
      <w:divsChild>
        <w:div w:id="1929345863">
          <w:marLeft w:val="0"/>
          <w:marRight w:val="0"/>
          <w:marTop w:val="0"/>
          <w:marBottom w:val="0"/>
          <w:divBdr>
            <w:top w:val="none" w:sz="0" w:space="0" w:color="auto"/>
            <w:left w:val="none" w:sz="0" w:space="0" w:color="auto"/>
            <w:bottom w:val="none" w:sz="0" w:space="0" w:color="auto"/>
            <w:right w:val="none" w:sz="0" w:space="0" w:color="auto"/>
          </w:divBdr>
        </w:div>
        <w:div w:id="31000042">
          <w:marLeft w:val="0"/>
          <w:marRight w:val="0"/>
          <w:marTop w:val="0"/>
          <w:marBottom w:val="0"/>
          <w:divBdr>
            <w:top w:val="none" w:sz="0" w:space="0" w:color="auto"/>
            <w:left w:val="none" w:sz="0" w:space="0" w:color="auto"/>
            <w:bottom w:val="none" w:sz="0" w:space="0" w:color="auto"/>
            <w:right w:val="none" w:sz="0" w:space="0" w:color="auto"/>
          </w:divBdr>
        </w:div>
        <w:div w:id="2023969418">
          <w:marLeft w:val="0"/>
          <w:marRight w:val="0"/>
          <w:marTop w:val="0"/>
          <w:marBottom w:val="0"/>
          <w:divBdr>
            <w:top w:val="none" w:sz="0" w:space="0" w:color="auto"/>
            <w:left w:val="none" w:sz="0" w:space="0" w:color="auto"/>
            <w:bottom w:val="none" w:sz="0" w:space="0" w:color="auto"/>
            <w:right w:val="none" w:sz="0" w:space="0" w:color="auto"/>
          </w:divBdr>
        </w:div>
        <w:div w:id="252738977">
          <w:marLeft w:val="0"/>
          <w:marRight w:val="0"/>
          <w:marTop w:val="0"/>
          <w:marBottom w:val="0"/>
          <w:divBdr>
            <w:top w:val="none" w:sz="0" w:space="0" w:color="auto"/>
            <w:left w:val="none" w:sz="0" w:space="0" w:color="auto"/>
            <w:bottom w:val="none" w:sz="0" w:space="0" w:color="auto"/>
            <w:right w:val="none" w:sz="0" w:space="0" w:color="auto"/>
          </w:divBdr>
        </w:div>
        <w:div w:id="1159007380">
          <w:marLeft w:val="0"/>
          <w:marRight w:val="0"/>
          <w:marTop w:val="0"/>
          <w:marBottom w:val="0"/>
          <w:divBdr>
            <w:top w:val="none" w:sz="0" w:space="0" w:color="auto"/>
            <w:left w:val="none" w:sz="0" w:space="0" w:color="auto"/>
            <w:bottom w:val="none" w:sz="0" w:space="0" w:color="auto"/>
            <w:right w:val="none" w:sz="0" w:space="0" w:color="auto"/>
          </w:divBdr>
        </w:div>
        <w:div w:id="100493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91AC-E54C-4D47-990D-09138549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13</Pages>
  <Words>2541</Words>
  <Characters>14488</Characters>
  <Application>Microsoft Office Word</Application>
  <DocSecurity>0</DocSecurity>
  <Lines>120</Lines>
  <Paragraphs>33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Plamen Ninov</dc:creator>
  <cp:lastModifiedBy>HP</cp:lastModifiedBy>
  <cp:revision>59</cp:revision>
  <cp:lastPrinted>2025-06-06T08:20:00Z</cp:lastPrinted>
  <dcterms:created xsi:type="dcterms:W3CDTF">2025-05-16T11:10:00Z</dcterms:created>
  <dcterms:modified xsi:type="dcterms:W3CDTF">2026-06-05T05:08:00Z</dcterms:modified>
</cp:coreProperties>
</file>