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03E2" w:rsidRDefault="00DD03E2" w:rsidP="00DD03E2">
      <w:pPr>
        <w:jc w:val="center"/>
        <w:rPr>
          <w:lang w:val="en-US"/>
        </w:rPr>
      </w:pPr>
    </w:p>
    <w:p w:rsidR="00FB2D48" w:rsidRDefault="00FB2D48" w:rsidP="00DD03E2">
      <w:pPr>
        <w:jc w:val="center"/>
        <w:rPr>
          <w:lang w:val="en-US"/>
        </w:rPr>
      </w:pPr>
    </w:p>
    <w:p w:rsidR="00FB2D48" w:rsidRDefault="00FB2D48" w:rsidP="00DD03E2">
      <w:pPr>
        <w:jc w:val="center"/>
        <w:rPr>
          <w:lang w:val="en-US"/>
        </w:rPr>
      </w:pPr>
    </w:p>
    <w:p w:rsidR="00FB2D48" w:rsidRPr="00FB2D48" w:rsidRDefault="00FB2D48" w:rsidP="00FB2D48">
      <w:pPr>
        <w:tabs>
          <w:tab w:val="left" w:pos="4018"/>
        </w:tabs>
        <w:jc w:val="center"/>
        <w:rPr>
          <w:b/>
          <w:sz w:val="28"/>
          <w:szCs w:val="28"/>
          <w:lang w:eastAsia="en-US"/>
        </w:rPr>
      </w:pPr>
      <w:r w:rsidRPr="00FB2D48">
        <w:rPr>
          <w:b/>
          <w:sz w:val="28"/>
          <w:szCs w:val="28"/>
          <w:lang w:eastAsia="en-US"/>
        </w:rPr>
        <w:t xml:space="preserve">МОТИВИ ЗА </w:t>
      </w:r>
      <w:r>
        <w:rPr>
          <w:b/>
          <w:sz w:val="28"/>
          <w:szCs w:val="28"/>
          <w:lang w:eastAsia="en-US"/>
        </w:rPr>
        <w:t xml:space="preserve">ИЗМЕНЕНИЕ И ДОПЪЛНЕНИЕ НА ПРАВИЛНИКА ЗА ОРГАНИЗАЦИЯ И ДЕЙНОСТТА НА ОБЩИНСКИ СЪВЕТ, НЕГОВИТЕ КОМИСИИ И ВЗАИМОДЕЙСТВИЕТО МУ С ОБЩИНСКАТА АДМИНИСТРАЦИЯ </w:t>
      </w:r>
    </w:p>
    <w:p w:rsidR="00FB2D48" w:rsidRDefault="00FB2D48" w:rsidP="00FB2D48">
      <w:pPr>
        <w:tabs>
          <w:tab w:val="left" w:pos="4018"/>
        </w:tabs>
        <w:jc w:val="center"/>
        <w:rPr>
          <w:b/>
          <w:sz w:val="28"/>
          <w:szCs w:val="28"/>
          <w:lang w:val="en-US" w:eastAsia="en-US"/>
        </w:rPr>
      </w:pPr>
    </w:p>
    <w:p w:rsidR="008835B1" w:rsidRDefault="008835B1" w:rsidP="008835B1">
      <w:pPr>
        <w:tabs>
          <w:tab w:val="left" w:pos="225"/>
          <w:tab w:val="left" w:pos="4018"/>
        </w:tabs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val="en-US" w:eastAsia="en-US"/>
        </w:rPr>
        <w:tab/>
      </w:r>
    </w:p>
    <w:p w:rsidR="008835B1" w:rsidRDefault="008835B1" w:rsidP="008835B1">
      <w:pPr>
        <w:tabs>
          <w:tab w:val="left" w:pos="225"/>
          <w:tab w:val="left" w:pos="4018"/>
        </w:tabs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 xml:space="preserve">   </w:t>
      </w:r>
    </w:p>
    <w:p w:rsidR="00D763C2" w:rsidRDefault="008835B1" w:rsidP="00F0504A">
      <w:pPr>
        <w:tabs>
          <w:tab w:val="left" w:pos="225"/>
          <w:tab w:val="left" w:pos="4018"/>
        </w:tabs>
        <w:jc w:val="both"/>
        <w:rPr>
          <w:lang w:eastAsia="en-US"/>
        </w:rPr>
      </w:pPr>
      <w:r>
        <w:rPr>
          <w:b/>
          <w:sz w:val="28"/>
          <w:szCs w:val="28"/>
          <w:lang w:eastAsia="en-US"/>
        </w:rPr>
        <w:t xml:space="preserve">   </w:t>
      </w:r>
      <w:r>
        <w:rPr>
          <w:lang w:eastAsia="en-US"/>
        </w:rPr>
        <w:t>От 23.01.2018 г. е в сила Закона за противодействие на корупцията и отнемане на незаконно придобитото имущество</w:t>
      </w:r>
      <w:r w:rsidR="0005447F">
        <w:rPr>
          <w:lang w:eastAsia="en-US"/>
        </w:rPr>
        <w:t xml:space="preserve"> /ЗПКОНПИ/</w:t>
      </w:r>
      <w:r>
        <w:rPr>
          <w:lang w:eastAsia="en-US"/>
        </w:rPr>
        <w:t xml:space="preserve"> с който се</w:t>
      </w:r>
      <w:r w:rsidR="00D763C2">
        <w:rPr>
          <w:lang w:eastAsia="en-US"/>
        </w:rPr>
        <w:t xml:space="preserve"> вмениха нови функции на постоянните комисии на общинските съвети. </w:t>
      </w:r>
    </w:p>
    <w:p w:rsidR="00F0504A" w:rsidRDefault="0005447F" w:rsidP="0005447F">
      <w:pPr>
        <w:tabs>
          <w:tab w:val="left" w:pos="225"/>
          <w:tab w:val="left" w:pos="4018"/>
        </w:tabs>
        <w:jc w:val="both"/>
        <w:rPr>
          <w:lang w:eastAsia="en-US"/>
        </w:rPr>
      </w:pPr>
      <w:r>
        <w:rPr>
          <w:lang w:eastAsia="en-US"/>
        </w:rPr>
        <w:t xml:space="preserve">    </w:t>
      </w:r>
      <w:r w:rsidR="00D763C2">
        <w:rPr>
          <w:lang w:eastAsia="en-US"/>
        </w:rPr>
        <w:t xml:space="preserve">На </w:t>
      </w:r>
      <w:proofErr w:type="spellStart"/>
      <w:r w:rsidR="00D763C2">
        <w:rPr>
          <w:lang w:eastAsia="en-US"/>
        </w:rPr>
        <w:t>постояните</w:t>
      </w:r>
      <w:proofErr w:type="spellEnd"/>
      <w:r w:rsidR="00D763C2">
        <w:rPr>
          <w:lang w:eastAsia="en-US"/>
        </w:rPr>
        <w:t xml:space="preserve"> </w:t>
      </w:r>
      <w:proofErr w:type="spellStart"/>
      <w:r w:rsidR="00D763C2">
        <w:rPr>
          <w:lang w:eastAsia="en-US"/>
        </w:rPr>
        <w:t>комиси</w:t>
      </w:r>
      <w:proofErr w:type="spellEnd"/>
      <w:r w:rsidR="00D763C2">
        <w:rPr>
          <w:lang w:eastAsia="en-US"/>
        </w:rPr>
        <w:t xml:space="preserve"> е възложено да приемат декларациите по чл.35 от ЗПКОНПИ на кметовете на кметства /§2, ал.2 от ДР на ЗПКОНПИ/, както и да извършват проверки на тези декларации и да </w:t>
      </w:r>
      <w:proofErr w:type="spellStart"/>
      <w:r w:rsidR="00D763C2">
        <w:rPr>
          <w:lang w:eastAsia="en-US"/>
        </w:rPr>
        <w:t>пр</w:t>
      </w:r>
      <w:proofErr w:type="spellEnd"/>
      <w:r w:rsidR="00B071FB">
        <w:rPr>
          <w:lang w:val="en-US" w:eastAsia="en-US"/>
        </w:rPr>
        <w:t>o</w:t>
      </w:r>
      <w:proofErr w:type="spellStart"/>
      <w:r w:rsidR="00D763C2">
        <w:rPr>
          <w:lang w:eastAsia="en-US"/>
        </w:rPr>
        <w:t>веждат</w:t>
      </w:r>
      <w:proofErr w:type="spellEnd"/>
      <w:r w:rsidR="00D763C2">
        <w:rPr>
          <w:lang w:eastAsia="en-US"/>
        </w:rPr>
        <w:t xml:space="preserve"> производства за установяване и санкциониране на конфликт на интереси за тези лица /§2, ал.5 от ДР на ЗПКОНПИ/. </w:t>
      </w:r>
      <w:r w:rsidR="000A4123">
        <w:rPr>
          <w:lang w:eastAsia="en-US"/>
        </w:rPr>
        <w:t xml:space="preserve">Редът за това ще бъде уреден с Наредба на Министерски съвет. </w:t>
      </w:r>
      <w:r w:rsidR="00D763C2">
        <w:rPr>
          <w:lang w:eastAsia="en-US"/>
        </w:rPr>
        <w:t>Във функциите на ком</w:t>
      </w:r>
      <w:r w:rsidR="00F0504A">
        <w:rPr>
          <w:lang w:eastAsia="en-US"/>
        </w:rPr>
        <w:t>исиите също така е и изпращането</w:t>
      </w:r>
      <w:r w:rsidR="00D763C2">
        <w:rPr>
          <w:lang w:eastAsia="en-US"/>
        </w:rPr>
        <w:t xml:space="preserve"> на доказателства </w:t>
      </w:r>
      <w:r w:rsidR="00F0504A">
        <w:rPr>
          <w:lang w:eastAsia="en-US"/>
        </w:rPr>
        <w:t xml:space="preserve">и документи на централния орган, </w:t>
      </w:r>
      <w:r w:rsidR="00B071FB">
        <w:rPr>
          <w:lang w:eastAsia="en-US"/>
        </w:rPr>
        <w:t>с кои</w:t>
      </w:r>
      <w:r w:rsidR="00F0504A">
        <w:rPr>
          <w:lang w:eastAsia="en-US"/>
        </w:rPr>
        <w:t xml:space="preserve">то </w:t>
      </w:r>
      <w:r w:rsidR="00B071FB">
        <w:rPr>
          <w:lang w:eastAsia="en-US"/>
        </w:rPr>
        <w:t xml:space="preserve">се </w:t>
      </w:r>
      <w:r w:rsidR="00F0504A">
        <w:rPr>
          <w:lang w:eastAsia="en-US"/>
        </w:rPr>
        <w:t xml:space="preserve">установява конфликт на интереси на лицата заемащи висша публична длъжност, както и за поддържане на </w:t>
      </w:r>
      <w:r w:rsidR="007B1A2A">
        <w:rPr>
          <w:lang w:eastAsia="en-US"/>
        </w:rPr>
        <w:t xml:space="preserve">публичен </w:t>
      </w:r>
      <w:r w:rsidR="00F0504A">
        <w:rPr>
          <w:lang w:eastAsia="en-US"/>
        </w:rPr>
        <w:t>регистър на подадените декларации.</w:t>
      </w:r>
    </w:p>
    <w:p w:rsidR="007B1A2A" w:rsidRPr="007B1A2A" w:rsidRDefault="0005447F" w:rsidP="0005447F">
      <w:pPr>
        <w:tabs>
          <w:tab w:val="left" w:pos="284"/>
          <w:tab w:val="left" w:pos="4018"/>
        </w:tabs>
        <w:jc w:val="both"/>
        <w:rPr>
          <w:lang w:eastAsia="en-US"/>
        </w:rPr>
      </w:pPr>
      <w:r>
        <w:rPr>
          <w:lang w:eastAsia="en-US"/>
        </w:rPr>
        <w:t xml:space="preserve">    </w:t>
      </w:r>
      <w:r w:rsidR="007B1A2A">
        <w:rPr>
          <w:lang w:eastAsia="en-US"/>
        </w:rPr>
        <w:t>В чл.43 на П</w:t>
      </w:r>
      <w:r w:rsidR="007B1A2A" w:rsidRPr="007B1A2A">
        <w:rPr>
          <w:lang w:eastAsia="en-US"/>
        </w:rPr>
        <w:t>равилника за организация и дейността на общ</w:t>
      </w:r>
      <w:r w:rsidR="007B1A2A">
        <w:rPr>
          <w:lang w:eastAsia="en-US"/>
        </w:rPr>
        <w:t xml:space="preserve">ински съвет, неговите комисии и </w:t>
      </w:r>
      <w:r w:rsidR="007B1A2A" w:rsidRPr="007B1A2A">
        <w:rPr>
          <w:lang w:eastAsia="en-US"/>
        </w:rPr>
        <w:t>взаимодействието му с общинската администрация</w:t>
      </w:r>
      <w:r w:rsidR="007B1A2A">
        <w:rPr>
          <w:b/>
          <w:sz w:val="20"/>
          <w:szCs w:val="28"/>
          <w:lang w:eastAsia="en-US"/>
        </w:rPr>
        <w:t xml:space="preserve">, </w:t>
      </w:r>
      <w:r w:rsidR="007B1A2A" w:rsidRPr="00326178">
        <w:t>приет на заседан</w:t>
      </w:r>
      <w:r w:rsidR="007B1A2A">
        <w:t>ие на Общински съвет – Опан  с Р</w:t>
      </w:r>
      <w:r w:rsidR="007B1A2A" w:rsidRPr="00326178">
        <w:t xml:space="preserve">ешение </w:t>
      </w:r>
      <w:r w:rsidR="007B1A2A">
        <w:t>№ 42 от Протокол № 7/27.06.2012 г. са създадени три постоянни комисии.</w:t>
      </w:r>
      <w:r w:rsidR="00782FBB">
        <w:t xml:space="preserve"> Съобразно </w:t>
      </w:r>
      <w:r w:rsidR="00782FBB">
        <w:rPr>
          <w:lang w:eastAsia="en-US"/>
        </w:rPr>
        <w:t>Закона за противодействие на корупцията и отнемане на незаконно придоб</w:t>
      </w:r>
      <w:r w:rsidR="00B071FB">
        <w:rPr>
          <w:lang w:eastAsia="en-US"/>
        </w:rPr>
        <w:t>итото имущество се налага промяна</w:t>
      </w:r>
      <w:r w:rsidR="001E265C">
        <w:rPr>
          <w:lang w:eastAsia="en-US"/>
        </w:rPr>
        <w:t xml:space="preserve"> в наименованието на</w:t>
      </w:r>
      <w:r w:rsidR="00782FBB">
        <w:rPr>
          <w:lang w:eastAsia="en-US"/>
        </w:rPr>
        <w:t xml:space="preserve"> комисия </w:t>
      </w:r>
      <w:r w:rsidR="001E265C" w:rsidRPr="001E265C">
        <w:rPr>
          <w:rFonts w:ascii="Roboto" w:hAnsi="Roboto"/>
          <w:shd w:val="clear" w:color="auto" w:fill="FFFFFF"/>
        </w:rPr>
        <w:t>“Ред, законност, безопасност на движението и жалби”</w:t>
      </w:r>
      <w:r w:rsidR="001E265C">
        <w:rPr>
          <w:rFonts w:ascii="Roboto" w:hAnsi="Roboto"/>
          <w:b/>
          <w:color w:val="555555"/>
          <w:sz w:val="21"/>
          <w:szCs w:val="21"/>
          <w:shd w:val="clear" w:color="auto" w:fill="FFFFFF"/>
          <w:lang w:val="en-US"/>
        </w:rPr>
        <w:t xml:space="preserve"> </w:t>
      </w:r>
      <w:r w:rsidR="00782FBB">
        <w:rPr>
          <w:lang w:eastAsia="en-US"/>
        </w:rPr>
        <w:t>и подробно разписване на</w:t>
      </w:r>
      <w:r w:rsidR="001E265C">
        <w:rPr>
          <w:lang w:val="en-US" w:eastAsia="en-US"/>
        </w:rPr>
        <w:t xml:space="preserve"> </w:t>
      </w:r>
      <w:r w:rsidR="00782FBB">
        <w:rPr>
          <w:lang w:eastAsia="en-US"/>
        </w:rPr>
        <w:t>функциите и относно материята на</w:t>
      </w:r>
      <w:r w:rsidR="001E265C">
        <w:rPr>
          <w:lang w:val="en-US" w:eastAsia="en-US"/>
        </w:rPr>
        <w:t xml:space="preserve"> </w:t>
      </w:r>
      <w:r w:rsidR="00782FBB">
        <w:rPr>
          <w:lang w:eastAsia="en-US"/>
        </w:rPr>
        <w:t>конфликт на интереси.</w:t>
      </w:r>
    </w:p>
    <w:p w:rsidR="000E36B6" w:rsidRDefault="00F0504A" w:rsidP="0005447F">
      <w:pPr>
        <w:tabs>
          <w:tab w:val="left" w:pos="225"/>
          <w:tab w:val="left" w:pos="4018"/>
        </w:tabs>
        <w:jc w:val="both"/>
        <w:rPr>
          <w:lang w:eastAsia="en-US"/>
        </w:rPr>
      </w:pPr>
      <w:r>
        <w:rPr>
          <w:lang w:eastAsia="en-US"/>
        </w:rPr>
        <w:t xml:space="preserve">     </w:t>
      </w:r>
      <w:r w:rsidR="00970C42">
        <w:rPr>
          <w:lang w:eastAsia="en-US"/>
        </w:rPr>
        <w:t xml:space="preserve">С предложеното </w:t>
      </w:r>
      <w:r w:rsidR="00B071FB">
        <w:rPr>
          <w:lang w:eastAsia="en-US"/>
        </w:rPr>
        <w:t xml:space="preserve">изменение и </w:t>
      </w:r>
      <w:r w:rsidR="00970C42">
        <w:rPr>
          <w:lang w:eastAsia="en-US"/>
        </w:rPr>
        <w:t xml:space="preserve">допълнение на Правилника се цели ясно изброяване на функциите на постоянната комисия, улесняване приложението на Закона за противодействие на корупцията и отнемане на незаконно придобитото имущество и създаване на ефективен антикорупционен механизъм. </w:t>
      </w:r>
    </w:p>
    <w:p w:rsidR="000E36B6" w:rsidRDefault="008835B1" w:rsidP="0005447F">
      <w:pPr>
        <w:tabs>
          <w:tab w:val="left" w:pos="284"/>
          <w:tab w:val="left" w:pos="4018"/>
        </w:tabs>
        <w:jc w:val="both"/>
        <w:rPr>
          <w:lang w:eastAsia="en-US"/>
        </w:rPr>
      </w:pPr>
      <w:r>
        <w:rPr>
          <w:b/>
          <w:sz w:val="28"/>
          <w:szCs w:val="28"/>
          <w:lang w:val="en-US" w:eastAsia="en-US"/>
        </w:rPr>
        <w:tab/>
      </w:r>
      <w:r w:rsidR="000E36B6">
        <w:rPr>
          <w:lang w:eastAsia="en-US"/>
        </w:rPr>
        <w:t xml:space="preserve">Предложеното </w:t>
      </w:r>
      <w:r w:rsidR="00B071FB">
        <w:rPr>
          <w:lang w:eastAsia="en-US"/>
        </w:rPr>
        <w:t xml:space="preserve">изменение и </w:t>
      </w:r>
      <w:r w:rsidR="000E36B6">
        <w:rPr>
          <w:lang w:eastAsia="en-US"/>
        </w:rPr>
        <w:t xml:space="preserve">допълнение на Правилника ще се реализира от </w:t>
      </w:r>
      <w:r w:rsidR="00B071FB">
        <w:rPr>
          <w:lang w:eastAsia="en-US"/>
        </w:rPr>
        <w:t>членовете на комисията и служителя в з</w:t>
      </w:r>
      <w:r w:rsidR="000E36B6">
        <w:rPr>
          <w:lang w:eastAsia="en-US"/>
        </w:rPr>
        <w:t xml:space="preserve">веното по чл.29а от ЗМСМА, без да е необходим </w:t>
      </w:r>
      <w:proofErr w:type="spellStart"/>
      <w:r w:rsidR="000E36B6">
        <w:rPr>
          <w:lang w:eastAsia="en-US"/>
        </w:rPr>
        <w:t>допънителен</w:t>
      </w:r>
      <w:proofErr w:type="spellEnd"/>
      <w:r w:rsidR="000E36B6">
        <w:rPr>
          <w:lang w:eastAsia="en-US"/>
        </w:rPr>
        <w:t xml:space="preserve"> финансов ресурс.</w:t>
      </w:r>
    </w:p>
    <w:p w:rsidR="007B3686" w:rsidRDefault="000E36B6" w:rsidP="0005447F">
      <w:pPr>
        <w:tabs>
          <w:tab w:val="left" w:pos="284"/>
          <w:tab w:val="left" w:pos="4018"/>
        </w:tabs>
        <w:jc w:val="both"/>
        <w:rPr>
          <w:lang w:eastAsia="en-US"/>
        </w:rPr>
      </w:pPr>
      <w:r>
        <w:rPr>
          <w:b/>
          <w:sz w:val="28"/>
          <w:szCs w:val="28"/>
          <w:lang w:eastAsia="en-US"/>
        </w:rPr>
        <w:t xml:space="preserve"> </w:t>
      </w:r>
      <w:r w:rsidR="0005447F">
        <w:rPr>
          <w:b/>
          <w:sz w:val="28"/>
          <w:szCs w:val="28"/>
          <w:lang w:eastAsia="en-US"/>
        </w:rPr>
        <w:t xml:space="preserve">   </w:t>
      </w:r>
      <w:r>
        <w:rPr>
          <w:lang w:eastAsia="en-US"/>
        </w:rPr>
        <w:t xml:space="preserve">Настоящото </w:t>
      </w:r>
      <w:r w:rsidR="00B071FB">
        <w:rPr>
          <w:lang w:eastAsia="en-US"/>
        </w:rPr>
        <w:t xml:space="preserve">изменение и </w:t>
      </w:r>
      <w:r>
        <w:rPr>
          <w:lang w:eastAsia="en-US"/>
        </w:rPr>
        <w:t>допълнение на П</w:t>
      </w:r>
      <w:r w:rsidRPr="007B1A2A">
        <w:rPr>
          <w:lang w:eastAsia="en-US"/>
        </w:rPr>
        <w:t>равилника за организация и дейността на общ</w:t>
      </w:r>
      <w:r>
        <w:rPr>
          <w:lang w:eastAsia="en-US"/>
        </w:rPr>
        <w:t xml:space="preserve">ински съвет, неговите комисии и </w:t>
      </w:r>
      <w:r w:rsidRPr="007B1A2A">
        <w:rPr>
          <w:lang w:eastAsia="en-US"/>
        </w:rPr>
        <w:t>взаимодействието му с общинската администрация</w:t>
      </w:r>
      <w:r>
        <w:rPr>
          <w:b/>
          <w:sz w:val="20"/>
          <w:szCs w:val="28"/>
          <w:lang w:eastAsia="en-US"/>
        </w:rPr>
        <w:t xml:space="preserve"> </w:t>
      </w:r>
      <w:r>
        <w:rPr>
          <w:lang w:eastAsia="en-US"/>
        </w:rPr>
        <w:t xml:space="preserve">е в пълно съответствие </w:t>
      </w:r>
      <w:r w:rsidR="0005447F">
        <w:rPr>
          <w:lang w:eastAsia="en-US"/>
        </w:rPr>
        <w:t xml:space="preserve">и спазвайки </w:t>
      </w:r>
      <w:r w:rsidR="007B3686">
        <w:rPr>
          <w:lang w:eastAsia="en-US"/>
        </w:rPr>
        <w:t xml:space="preserve">в пълнота разпоредбите и целите на националното и </w:t>
      </w:r>
      <w:r>
        <w:rPr>
          <w:lang w:eastAsia="en-US"/>
        </w:rPr>
        <w:t>местното законодателство</w:t>
      </w:r>
      <w:r w:rsidR="007B3686">
        <w:rPr>
          <w:lang w:eastAsia="en-US"/>
        </w:rPr>
        <w:t xml:space="preserve"> /ЗМСМА, ЗПКОНПИ/.</w:t>
      </w:r>
    </w:p>
    <w:p w:rsidR="007B3686" w:rsidRDefault="007B3686" w:rsidP="000E36B6">
      <w:pPr>
        <w:tabs>
          <w:tab w:val="left" w:pos="284"/>
          <w:tab w:val="left" w:pos="4018"/>
        </w:tabs>
        <w:rPr>
          <w:lang w:eastAsia="en-US"/>
        </w:rPr>
      </w:pPr>
    </w:p>
    <w:p w:rsidR="007B3686" w:rsidRDefault="007B3686" w:rsidP="000E36B6">
      <w:pPr>
        <w:tabs>
          <w:tab w:val="left" w:pos="284"/>
          <w:tab w:val="left" w:pos="4018"/>
        </w:tabs>
        <w:rPr>
          <w:lang w:eastAsia="en-US"/>
        </w:rPr>
      </w:pPr>
      <w:r>
        <w:rPr>
          <w:lang w:eastAsia="en-US"/>
        </w:rPr>
        <w:t xml:space="preserve">     С оглед гореизложеното предлагам следния проект за</w:t>
      </w:r>
    </w:p>
    <w:p w:rsidR="007B3686" w:rsidRDefault="007B3686" w:rsidP="000E36B6">
      <w:pPr>
        <w:tabs>
          <w:tab w:val="left" w:pos="284"/>
          <w:tab w:val="left" w:pos="4018"/>
        </w:tabs>
        <w:rPr>
          <w:lang w:eastAsia="en-US"/>
        </w:rPr>
      </w:pPr>
    </w:p>
    <w:p w:rsidR="007B3686" w:rsidRPr="00B7471F" w:rsidRDefault="007B3686" w:rsidP="007B3686">
      <w:pPr>
        <w:tabs>
          <w:tab w:val="left" w:pos="284"/>
          <w:tab w:val="left" w:pos="4018"/>
        </w:tabs>
        <w:jc w:val="center"/>
        <w:rPr>
          <w:b/>
          <w:sz w:val="28"/>
          <w:szCs w:val="28"/>
          <w:lang w:eastAsia="en-US"/>
        </w:rPr>
      </w:pPr>
      <w:r w:rsidRPr="00B7471F">
        <w:rPr>
          <w:b/>
          <w:sz w:val="28"/>
          <w:szCs w:val="28"/>
          <w:lang w:eastAsia="en-US"/>
        </w:rPr>
        <w:t>РЕШЕНИЕ:</w:t>
      </w:r>
    </w:p>
    <w:p w:rsidR="007B3686" w:rsidRDefault="007B3686" w:rsidP="007B3686">
      <w:pPr>
        <w:tabs>
          <w:tab w:val="left" w:pos="284"/>
          <w:tab w:val="left" w:pos="4018"/>
        </w:tabs>
        <w:jc w:val="center"/>
        <w:rPr>
          <w:b/>
          <w:lang w:eastAsia="en-US"/>
        </w:rPr>
      </w:pPr>
    </w:p>
    <w:p w:rsidR="007B3686" w:rsidRDefault="007B3686" w:rsidP="007B3686">
      <w:pPr>
        <w:tabs>
          <w:tab w:val="left" w:pos="284"/>
          <w:tab w:val="left" w:pos="4018"/>
        </w:tabs>
        <w:jc w:val="both"/>
        <w:rPr>
          <w:lang w:eastAsia="en-US"/>
        </w:rPr>
      </w:pPr>
      <w:r>
        <w:rPr>
          <w:lang w:eastAsia="en-US"/>
        </w:rPr>
        <w:t xml:space="preserve">     Общински съвет</w:t>
      </w:r>
      <w:r w:rsidR="0005447F">
        <w:rPr>
          <w:lang w:eastAsia="en-US"/>
        </w:rPr>
        <w:t xml:space="preserve"> Опан</w:t>
      </w:r>
      <w:r w:rsidR="00135059">
        <w:rPr>
          <w:lang w:eastAsia="en-US"/>
        </w:rPr>
        <w:t>, на основание чл.21, ал.3</w:t>
      </w:r>
      <w:r>
        <w:rPr>
          <w:lang w:eastAsia="en-US"/>
        </w:rPr>
        <w:t xml:space="preserve"> от ЗМСМА, приема </w:t>
      </w:r>
    </w:p>
    <w:p w:rsidR="00B71905" w:rsidRDefault="00B873AF" w:rsidP="007B3686">
      <w:pPr>
        <w:tabs>
          <w:tab w:val="left" w:pos="284"/>
          <w:tab w:val="left" w:pos="4018"/>
        </w:tabs>
        <w:jc w:val="both"/>
        <w:rPr>
          <w:lang w:eastAsia="en-US"/>
        </w:rPr>
      </w:pPr>
      <w:r>
        <w:rPr>
          <w:lang w:eastAsia="en-US"/>
        </w:rPr>
        <w:t xml:space="preserve">     В П</w:t>
      </w:r>
      <w:r w:rsidRPr="007B1A2A">
        <w:rPr>
          <w:lang w:eastAsia="en-US"/>
        </w:rPr>
        <w:t>равилника за организация и дейността на общ</w:t>
      </w:r>
      <w:r>
        <w:rPr>
          <w:lang w:eastAsia="en-US"/>
        </w:rPr>
        <w:t xml:space="preserve">ински съвет, неговите комисии и </w:t>
      </w:r>
      <w:r w:rsidRPr="007B1A2A">
        <w:rPr>
          <w:lang w:eastAsia="en-US"/>
        </w:rPr>
        <w:t>взаимодействието му с общинската администрация</w:t>
      </w:r>
      <w:r>
        <w:rPr>
          <w:b/>
          <w:sz w:val="20"/>
          <w:szCs w:val="28"/>
          <w:lang w:eastAsia="en-US"/>
        </w:rPr>
        <w:t xml:space="preserve">, </w:t>
      </w:r>
      <w:r>
        <w:t xml:space="preserve">Общински съвет – Опан се правят следните </w:t>
      </w:r>
      <w:r w:rsidR="00457BE7">
        <w:t xml:space="preserve">изменения и </w:t>
      </w:r>
      <w:r>
        <w:t>допълнения:</w:t>
      </w:r>
    </w:p>
    <w:p w:rsidR="00B71905" w:rsidRDefault="00B71905" w:rsidP="007B3686">
      <w:pPr>
        <w:tabs>
          <w:tab w:val="left" w:pos="284"/>
          <w:tab w:val="left" w:pos="4018"/>
        </w:tabs>
        <w:jc w:val="both"/>
        <w:rPr>
          <w:lang w:eastAsia="en-US"/>
        </w:rPr>
      </w:pPr>
      <w:r>
        <w:rPr>
          <w:lang w:eastAsia="en-US"/>
        </w:rPr>
        <w:t xml:space="preserve">   </w:t>
      </w:r>
      <w:r w:rsidR="00B071FB">
        <w:rPr>
          <w:lang w:eastAsia="en-US"/>
        </w:rPr>
        <w:t xml:space="preserve">  В чл.43, ал.1, т.3</w:t>
      </w:r>
      <w:r>
        <w:rPr>
          <w:lang w:eastAsia="en-US"/>
        </w:rPr>
        <w:t xml:space="preserve"> думите „Комисия по ред законност, безопасност на движението и жалби“ се</w:t>
      </w:r>
      <w:r w:rsidR="00B071FB">
        <w:rPr>
          <w:lang w:eastAsia="en-US"/>
        </w:rPr>
        <w:t xml:space="preserve"> заменят с „Комисия за предотвратяване и установяване на конфлик</w:t>
      </w:r>
      <w:r w:rsidR="00457BE7">
        <w:rPr>
          <w:lang w:eastAsia="en-US"/>
        </w:rPr>
        <w:t>т на интереси, ред, законност, сигнали и жалби</w:t>
      </w:r>
      <w:r w:rsidR="00B873AF">
        <w:rPr>
          <w:lang w:eastAsia="en-US"/>
        </w:rPr>
        <w:t>“</w:t>
      </w:r>
      <w:r w:rsidR="004C4E01">
        <w:rPr>
          <w:lang w:eastAsia="en-US"/>
        </w:rPr>
        <w:t xml:space="preserve"> /КПУКИРЗСЖ/</w:t>
      </w:r>
      <w:r w:rsidR="00B873AF">
        <w:rPr>
          <w:lang w:eastAsia="en-US"/>
        </w:rPr>
        <w:t>.</w:t>
      </w:r>
    </w:p>
    <w:p w:rsidR="00B873AF" w:rsidRDefault="00B873AF" w:rsidP="007B3686">
      <w:pPr>
        <w:tabs>
          <w:tab w:val="left" w:pos="284"/>
          <w:tab w:val="left" w:pos="4018"/>
        </w:tabs>
        <w:jc w:val="both"/>
        <w:rPr>
          <w:lang w:eastAsia="en-US"/>
        </w:rPr>
      </w:pPr>
      <w:r>
        <w:rPr>
          <w:lang w:eastAsia="en-US"/>
        </w:rPr>
        <w:t xml:space="preserve">     В чл.44 се създава нова ал.4:</w:t>
      </w:r>
    </w:p>
    <w:p w:rsidR="00457BE7" w:rsidRDefault="00B7625B" w:rsidP="007B3686">
      <w:pPr>
        <w:tabs>
          <w:tab w:val="left" w:pos="284"/>
          <w:tab w:val="left" w:pos="4018"/>
        </w:tabs>
        <w:jc w:val="both"/>
        <w:rPr>
          <w:lang w:eastAsia="en-US"/>
        </w:rPr>
      </w:pPr>
      <w:r>
        <w:rPr>
          <w:lang w:eastAsia="en-US"/>
        </w:rPr>
        <w:lastRenderedPageBreak/>
        <w:t xml:space="preserve">    </w:t>
      </w:r>
      <w:r w:rsidR="00B873AF">
        <w:rPr>
          <w:lang w:eastAsia="en-US"/>
        </w:rPr>
        <w:t xml:space="preserve"> </w:t>
      </w:r>
      <w:r>
        <w:rPr>
          <w:lang w:eastAsia="en-US"/>
        </w:rPr>
        <w:t>„</w:t>
      </w:r>
      <w:r w:rsidR="00B873AF">
        <w:rPr>
          <w:lang w:eastAsia="en-US"/>
        </w:rPr>
        <w:t xml:space="preserve">(4) </w:t>
      </w:r>
      <w:r w:rsidR="00457BE7">
        <w:rPr>
          <w:lang w:eastAsia="en-US"/>
        </w:rPr>
        <w:t>Комисия</w:t>
      </w:r>
      <w:r w:rsidR="00457BE7">
        <w:rPr>
          <w:lang w:eastAsia="en-US"/>
        </w:rPr>
        <w:t>та</w:t>
      </w:r>
      <w:r w:rsidR="00457BE7">
        <w:rPr>
          <w:lang w:eastAsia="en-US"/>
        </w:rPr>
        <w:t xml:space="preserve"> за предотвратяване и установяване на конфликт на интереси, ред, законност, сигнали и жалби</w:t>
      </w:r>
      <w:r w:rsidR="00457BE7">
        <w:rPr>
          <w:lang w:eastAsia="en-US"/>
        </w:rPr>
        <w:t xml:space="preserve"> придобива следните нови функции:</w:t>
      </w:r>
    </w:p>
    <w:p w:rsidR="00BA3FB9" w:rsidRDefault="00BA3FB9" w:rsidP="007B3686">
      <w:pPr>
        <w:tabs>
          <w:tab w:val="left" w:pos="284"/>
          <w:tab w:val="left" w:pos="4018"/>
        </w:tabs>
        <w:jc w:val="both"/>
        <w:rPr>
          <w:lang w:eastAsia="en-US"/>
        </w:rPr>
      </w:pPr>
      <w:r>
        <w:rPr>
          <w:lang w:eastAsia="en-US"/>
        </w:rPr>
        <w:t>1. Провеждане на производства за установяване на конфл</w:t>
      </w:r>
      <w:r w:rsidR="0005447F">
        <w:rPr>
          <w:lang w:eastAsia="en-US"/>
        </w:rPr>
        <w:t>икт на интереси за кметовете на км</w:t>
      </w:r>
      <w:r>
        <w:rPr>
          <w:lang w:eastAsia="en-US"/>
        </w:rPr>
        <w:t>етства в Община Опан по реда на Наредба на Министерски съвет съгласно §2,</w:t>
      </w:r>
      <w:r w:rsidR="00FD5FC4">
        <w:rPr>
          <w:lang w:eastAsia="en-US"/>
        </w:rPr>
        <w:t xml:space="preserve"> </w:t>
      </w:r>
      <w:r>
        <w:rPr>
          <w:lang w:eastAsia="en-US"/>
        </w:rPr>
        <w:t xml:space="preserve">ал.6 от Закона за противодействие на корупцията и отнемане на незаконно придобитото имущество /ЗПКОНПИ/ и приема решения за </w:t>
      </w:r>
      <w:r w:rsidR="00B32A03">
        <w:rPr>
          <w:lang w:eastAsia="en-US"/>
        </w:rPr>
        <w:t>установяване на конфликт на интереси или за прекратяване на тези производства с мнозинство повече от половината от всички членове на комисията с явно гласуване;</w:t>
      </w:r>
    </w:p>
    <w:p w:rsidR="00B32A03" w:rsidRDefault="00B32A03" w:rsidP="007B3686">
      <w:pPr>
        <w:tabs>
          <w:tab w:val="left" w:pos="284"/>
          <w:tab w:val="left" w:pos="4018"/>
        </w:tabs>
        <w:jc w:val="both"/>
        <w:rPr>
          <w:lang w:eastAsia="en-US"/>
        </w:rPr>
      </w:pPr>
      <w:r>
        <w:rPr>
          <w:lang w:eastAsia="en-US"/>
        </w:rPr>
        <w:t>2. Приема декларациите по чл.35, ал.1 от ЗПКОНПИ;</w:t>
      </w:r>
    </w:p>
    <w:p w:rsidR="00B32A03" w:rsidRDefault="00B32A03" w:rsidP="007B3686">
      <w:pPr>
        <w:tabs>
          <w:tab w:val="left" w:pos="284"/>
          <w:tab w:val="left" w:pos="4018"/>
        </w:tabs>
        <w:jc w:val="both"/>
        <w:rPr>
          <w:lang w:eastAsia="en-US"/>
        </w:rPr>
      </w:pPr>
      <w:r>
        <w:rPr>
          <w:lang w:eastAsia="en-US"/>
        </w:rPr>
        <w:t xml:space="preserve">3. Води публичен регистър на подадените </w:t>
      </w:r>
      <w:proofErr w:type="spellStart"/>
      <w:r>
        <w:rPr>
          <w:lang w:eastAsia="en-US"/>
        </w:rPr>
        <w:t>дикларации</w:t>
      </w:r>
      <w:proofErr w:type="spellEnd"/>
      <w:r>
        <w:rPr>
          <w:lang w:eastAsia="en-US"/>
        </w:rPr>
        <w:t xml:space="preserve"> по т.2 при спазване на </w:t>
      </w:r>
      <w:r w:rsidR="00331DDA">
        <w:rPr>
          <w:lang w:eastAsia="en-US"/>
        </w:rPr>
        <w:t>Закона за защита на личните данни като по отношение на декларациите за имущество и интереси</w:t>
      </w:r>
      <w:r w:rsidR="00457BE7">
        <w:rPr>
          <w:lang w:eastAsia="en-US"/>
        </w:rPr>
        <w:t>. П</w:t>
      </w:r>
      <w:r w:rsidR="00331DDA">
        <w:rPr>
          <w:lang w:eastAsia="en-US"/>
        </w:rPr>
        <w:t xml:space="preserve">ублична е </w:t>
      </w:r>
      <w:r w:rsidR="00DB0261">
        <w:rPr>
          <w:lang w:eastAsia="en-US"/>
        </w:rPr>
        <w:t>само частта за интересите по чл.37, ал.1, т</w:t>
      </w:r>
      <w:r w:rsidR="0005447F">
        <w:rPr>
          <w:lang w:eastAsia="en-US"/>
        </w:rPr>
        <w:t>.</w:t>
      </w:r>
      <w:r w:rsidR="00DB0261">
        <w:rPr>
          <w:lang w:eastAsia="en-US"/>
        </w:rPr>
        <w:t>12-14;</w:t>
      </w:r>
    </w:p>
    <w:p w:rsidR="00DB0261" w:rsidRDefault="00DB0261" w:rsidP="007B3686">
      <w:pPr>
        <w:tabs>
          <w:tab w:val="left" w:pos="284"/>
          <w:tab w:val="left" w:pos="4018"/>
        </w:tabs>
        <w:jc w:val="both"/>
        <w:rPr>
          <w:lang w:eastAsia="en-US"/>
        </w:rPr>
      </w:pPr>
      <w:r>
        <w:rPr>
          <w:lang w:eastAsia="en-US"/>
        </w:rPr>
        <w:t xml:space="preserve">4. </w:t>
      </w:r>
      <w:r w:rsidR="00E8119E">
        <w:rPr>
          <w:lang w:eastAsia="en-US"/>
        </w:rPr>
        <w:t>Извършва проверки на подадените декларации по чл.35, ал.1 от ЗПКОНПИ на кметовете на кметства по реда на Наредба на Министерски съвет съгласно §2,</w:t>
      </w:r>
      <w:r w:rsidR="00457BE7">
        <w:rPr>
          <w:lang w:eastAsia="en-US"/>
        </w:rPr>
        <w:t xml:space="preserve"> </w:t>
      </w:r>
      <w:r w:rsidR="00E8119E">
        <w:rPr>
          <w:lang w:eastAsia="en-US"/>
        </w:rPr>
        <w:t>ал.6 от Закона за противодействие на корупцията и отнемане на незаконно придобитото имущество /ЗПКОНПИ/ и приема доклади за резултата от проверките;</w:t>
      </w:r>
    </w:p>
    <w:p w:rsidR="00E8119E" w:rsidRDefault="00E8119E" w:rsidP="007B3686">
      <w:pPr>
        <w:tabs>
          <w:tab w:val="left" w:pos="284"/>
          <w:tab w:val="left" w:pos="4018"/>
        </w:tabs>
        <w:jc w:val="both"/>
        <w:rPr>
          <w:lang w:eastAsia="en-US"/>
        </w:rPr>
      </w:pPr>
      <w:r>
        <w:rPr>
          <w:lang w:eastAsia="en-US"/>
        </w:rPr>
        <w:t>5. Препраща по компетентност на Комисията за противодействие на корупцията и отнемане на незакон</w:t>
      </w:r>
      <w:r w:rsidR="00457BE7">
        <w:rPr>
          <w:lang w:eastAsia="en-US"/>
        </w:rPr>
        <w:t>но придобитото имущество, заедно</w:t>
      </w:r>
      <w:r>
        <w:rPr>
          <w:lang w:eastAsia="en-US"/>
        </w:rPr>
        <w:t xml:space="preserve"> с цялата преписка, постъпили в Общински съвет Опан сигнали за корупция или конфликт на интереси на лица заемащи висша публична </w:t>
      </w:r>
      <w:proofErr w:type="spellStart"/>
      <w:r>
        <w:rPr>
          <w:lang w:eastAsia="en-US"/>
        </w:rPr>
        <w:t>длъцност</w:t>
      </w:r>
      <w:proofErr w:type="spellEnd"/>
      <w:r>
        <w:rPr>
          <w:lang w:eastAsia="en-US"/>
        </w:rPr>
        <w:t xml:space="preserve"> по смисъла на чл.6 от ЗПКОНПИ в Община Опан;</w:t>
      </w:r>
    </w:p>
    <w:p w:rsidR="00E8119E" w:rsidRDefault="00E8119E" w:rsidP="007B3686">
      <w:pPr>
        <w:tabs>
          <w:tab w:val="left" w:pos="284"/>
          <w:tab w:val="left" w:pos="4018"/>
        </w:tabs>
        <w:jc w:val="both"/>
        <w:rPr>
          <w:lang w:eastAsia="en-US"/>
        </w:rPr>
      </w:pPr>
      <w:r>
        <w:rPr>
          <w:lang w:eastAsia="en-US"/>
        </w:rPr>
        <w:t xml:space="preserve">6. При поискване изготвя и изпраща на </w:t>
      </w:r>
      <w:r w:rsidR="00B7625B">
        <w:rPr>
          <w:lang w:eastAsia="en-US"/>
        </w:rPr>
        <w:t xml:space="preserve">КПКОНПИ необходимата информация и документи относно общински </w:t>
      </w:r>
      <w:proofErr w:type="spellStart"/>
      <w:r w:rsidR="00B7625B">
        <w:rPr>
          <w:lang w:eastAsia="en-US"/>
        </w:rPr>
        <w:t>съветници</w:t>
      </w:r>
      <w:proofErr w:type="spellEnd"/>
      <w:r w:rsidR="00B7625B">
        <w:rPr>
          <w:lang w:eastAsia="en-US"/>
        </w:rPr>
        <w:t xml:space="preserve"> и кметове в 7-дневен с</w:t>
      </w:r>
      <w:r w:rsidR="00FD5FC4">
        <w:rPr>
          <w:lang w:eastAsia="en-US"/>
        </w:rPr>
        <w:t>рок от получаването на искането.</w:t>
      </w:r>
      <w:bookmarkStart w:id="0" w:name="_GoBack"/>
      <w:bookmarkEnd w:id="0"/>
    </w:p>
    <w:p w:rsidR="00B7625B" w:rsidRPr="007B3686" w:rsidRDefault="00B7625B" w:rsidP="007B3686">
      <w:pPr>
        <w:tabs>
          <w:tab w:val="left" w:pos="284"/>
          <w:tab w:val="left" w:pos="4018"/>
        </w:tabs>
        <w:jc w:val="both"/>
        <w:rPr>
          <w:lang w:eastAsia="en-US"/>
        </w:rPr>
      </w:pPr>
      <w:r>
        <w:rPr>
          <w:lang w:eastAsia="en-US"/>
        </w:rPr>
        <w:t>7. Осъществява и други функции, възложени й от нормативен акт, този Правилник или председателя на Общински съвет – Опан.“</w:t>
      </w:r>
    </w:p>
    <w:p w:rsidR="00FB2D48" w:rsidRPr="000E36B6" w:rsidRDefault="000E36B6" w:rsidP="000E36B6">
      <w:pPr>
        <w:tabs>
          <w:tab w:val="left" w:pos="284"/>
          <w:tab w:val="left" w:pos="4018"/>
        </w:tabs>
        <w:rPr>
          <w:lang w:eastAsia="en-US"/>
        </w:rPr>
      </w:pPr>
      <w:r>
        <w:rPr>
          <w:lang w:eastAsia="en-US"/>
        </w:rPr>
        <w:t xml:space="preserve"> </w:t>
      </w:r>
    </w:p>
    <w:p w:rsidR="00393B63" w:rsidRPr="00456BF7" w:rsidRDefault="00393B63" w:rsidP="00393B63">
      <w:pPr>
        <w:jc w:val="center"/>
        <w:rPr>
          <w:b/>
          <w:sz w:val="28"/>
          <w:szCs w:val="28"/>
          <w:lang w:val="en-US"/>
        </w:rPr>
      </w:pPr>
    </w:p>
    <w:p w:rsidR="00D13AFF" w:rsidRPr="00D13AFF" w:rsidRDefault="00D13AFF" w:rsidP="00D13AFF">
      <w:pPr>
        <w:spacing w:after="200" w:line="276" w:lineRule="auto"/>
        <w:ind w:firstLine="708"/>
        <w:jc w:val="both"/>
        <w:rPr>
          <w:rFonts w:eastAsia="Calibri"/>
          <w:b/>
          <w:color w:val="222222"/>
          <w:shd w:val="clear" w:color="auto" w:fill="FFFFFF"/>
          <w:lang w:eastAsia="en-US"/>
        </w:rPr>
      </w:pPr>
    </w:p>
    <w:p w:rsidR="00EA0387" w:rsidRDefault="00EA0387" w:rsidP="00BD7B05">
      <w:pPr>
        <w:pStyle w:val="ab"/>
        <w:ind w:left="720"/>
        <w:jc w:val="both"/>
        <w:rPr>
          <w:sz w:val="28"/>
          <w:szCs w:val="28"/>
        </w:rPr>
      </w:pPr>
    </w:p>
    <w:p w:rsidR="0073725D" w:rsidRDefault="0073725D" w:rsidP="00DD03E2">
      <w:pPr>
        <w:rPr>
          <w:b/>
          <w:sz w:val="28"/>
          <w:szCs w:val="28"/>
        </w:rPr>
      </w:pPr>
    </w:p>
    <w:p w:rsidR="00B7471F" w:rsidRDefault="00B7471F" w:rsidP="00DD03E2">
      <w:pPr>
        <w:rPr>
          <w:b/>
          <w:sz w:val="28"/>
          <w:szCs w:val="28"/>
        </w:rPr>
      </w:pPr>
    </w:p>
    <w:p w:rsidR="00B7471F" w:rsidRDefault="00B7471F" w:rsidP="00DD03E2">
      <w:pPr>
        <w:rPr>
          <w:b/>
          <w:sz w:val="28"/>
          <w:szCs w:val="28"/>
        </w:rPr>
      </w:pPr>
    </w:p>
    <w:p w:rsidR="00B7471F" w:rsidRDefault="00B7471F" w:rsidP="00DD03E2">
      <w:pPr>
        <w:rPr>
          <w:b/>
          <w:sz w:val="28"/>
          <w:szCs w:val="28"/>
        </w:rPr>
      </w:pPr>
    </w:p>
    <w:p w:rsidR="00FB2D48" w:rsidRDefault="00FB2D48" w:rsidP="00DD03E2">
      <w:pPr>
        <w:rPr>
          <w:b/>
          <w:sz w:val="28"/>
          <w:szCs w:val="28"/>
        </w:rPr>
      </w:pPr>
    </w:p>
    <w:p w:rsidR="00FB2D48" w:rsidRPr="00FB2D48" w:rsidRDefault="00FB2D48" w:rsidP="00763FD7">
      <w:pPr>
        <w:tabs>
          <w:tab w:val="left" w:pos="4018"/>
        </w:tabs>
        <w:jc w:val="both"/>
        <w:rPr>
          <w:rFonts w:eastAsia="Calibri"/>
          <w:sz w:val="20"/>
          <w:szCs w:val="20"/>
          <w:lang w:val="ru-RU" w:eastAsia="en-US"/>
        </w:rPr>
      </w:pPr>
      <w:r w:rsidRPr="00FB2D48">
        <w:rPr>
          <w:rFonts w:eastAsia="Calibri"/>
          <w:i/>
          <w:sz w:val="20"/>
          <w:szCs w:val="20"/>
          <w:u w:val="single"/>
          <w:lang w:eastAsia="en-US"/>
        </w:rPr>
        <w:t>Забележка:</w:t>
      </w:r>
      <w:r w:rsidRPr="00FB2D48">
        <w:rPr>
          <w:rFonts w:eastAsia="Calibri"/>
          <w:sz w:val="20"/>
          <w:szCs w:val="20"/>
          <w:lang w:eastAsia="en-US"/>
        </w:rPr>
        <w:t xml:space="preserve"> Съгласно чл.26, ал.3 и </w:t>
      </w:r>
      <w:r w:rsidR="00F136BB">
        <w:rPr>
          <w:rFonts w:eastAsia="Calibri"/>
          <w:sz w:val="20"/>
          <w:szCs w:val="20"/>
          <w:lang w:eastAsia="en-US"/>
        </w:rPr>
        <w:t xml:space="preserve">ал. </w:t>
      </w:r>
      <w:r w:rsidRPr="00FB2D48">
        <w:rPr>
          <w:rFonts w:eastAsia="Calibri"/>
          <w:sz w:val="20"/>
          <w:szCs w:val="20"/>
          <w:lang w:eastAsia="en-US"/>
        </w:rPr>
        <w:t>4</w:t>
      </w:r>
      <w:r w:rsidR="00F136BB">
        <w:rPr>
          <w:rFonts w:eastAsia="Calibri"/>
          <w:sz w:val="20"/>
          <w:szCs w:val="20"/>
          <w:lang w:eastAsia="en-US"/>
        </w:rPr>
        <w:t xml:space="preserve"> изречение второ</w:t>
      </w:r>
      <w:r w:rsidRPr="00FB2D48">
        <w:rPr>
          <w:rFonts w:eastAsia="Calibri"/>
          <w:sz w:val="20"/>
          <w:szCs w:val="20"/>
          <w:lang w:eastAsia="en-US"/>
        </w:rPr>
        <w:t xml:space="preserve"> от Закона за нормативните актове, </w:t>
      </w:r>
      <w:r w:rsidR="00F136BB">
        <w:rPr>
          <w:rFonts w:eastAsia="Calibri"/>
          <w:sz w:val="20"/>
          <w:szCs w:val="20"/>
          <w:lang w:eastAsia="en-US"/>
        </w:rPr>
        <w:t>срока за пред</w:t>
      </w:r>
      <w:r w:rsidR="00763FD7">
        <w:rPr>
          <w:rFonts w:eastAsia="Calibri"/>
          <w:sz w:val="20"/>
          <w:szCs w:val="20"/>
          <w:lang w:eastAsia="en-US"/>
        </w:rPr>
        <w:t>ложения и становища е 14 дневен</w:t>
      </w:r>
      <w:r w:rsidR="00F136BB">
        <w:rPr>
          <w:rFonts w:eastAsia="Calibri"/>
          <w:sz w:val="20"/>
          <w:szCs w:val="20"/>
          <w:lang w:eastAsia="en-US"/>
        </w:rPr>
        <w:t xml:space="preserve"> и </w:t>
      </w:r>
      <w:r w:rsidRPr="00763FD7">
        <w:rPr>
          <w:rFonts w:eastAsia="Calibri"/>
          <w:sz w:val="20"/>
          <w:szCs w:val="20"/>
          <w:lang w:eastAsia="en-US"/>
        </w:rPr>
        <w:t>във връзка с чл.77 от АПК,</w:t>
      </w:r>
      <w:r w:rsidRPr="00FB2D48">
        <w:rPr>
          <w:rFonts w:eastAsia="Calibri"/>
          <w:sz w:val="20"/>
          <w:szCs w:val="20"/>
          <w:lang w:eastAsia="en-US"/>
        </w:rPr>
        <w:t xml:space="preserve"> настоящото предложение </w:t>
      </w:r>
      <w:r w:rsidR="00763FD7">
        <w:rPr>
          <w:rFonts w:eastAsia="Calibri"/>
          <w:sz w:val="20"/>
          <w:szCs w:val="20"/>
          <w:lang w:eastAsia="en-US"/>
        </w:rPr>
        <w:t xml:space="preserve">е публикувано </w:t>
      </w:r>
      <w:r w:rsidRPr="00FB2D48">
        <w:rPr>
          <w:rFonts w:eastAsia="Calibri"/>
          <w:sz w:val="20"/>
          <w:szCs w:val="20"/>
          <w:lang w:eastAsia="en-US"/>
        </w:rPr>
        <w:t xml:space="preserve">на Интернет страницата на Община Опан, </w:t>
      </w:r>
      <w:r w:rsidR="00763FD7">
        <w:rPr>
          <w:rFonts w:eastAsia="Calibri"/>
          <w:sz w:val="20"/>
          <w:szCs w:val="20"/>
          <w:lang w:eastAsia="en-US"/>
        </w:rPr>
        <w:t>с което е предоставена</w:t>
      </w:r>
      <w:r w:rsidRPr="00FB2D48">
        <w:rPr>
          <w:rFonts w:eastAsia="Calibri"/>
          <w:sz w:val="20"/>
          <w:szCs w:val="20"/>
          <w:lang w:eastAsia="en-US"/>
        </w:rPr>
        <w:t xml:space="preserve"> възможност на заинтересованите лица да направят своите предложения и становища по Предложението за изменение и допълнение на </w:t>
      </w:r>
      <w:r w:rsidR="00763FD7">
        <w:rPr>
          <w:sz w:val="18"/>
          <w:szCs w:val="18"/>
          <w:lang w:eastAsia="en-US"/>
        </w:rPr>
        <w:t>П</w:t>
      </w:r>
      <w:r w:rsidR="00763FD7" w:rsidRPr="00763FD7">
        <w:rPr>
          <w:sz w:val="18"/>
          <w:szCs w:val="18"/>
          <w:lang w:eastAsia="en-US"/>
        </w:rPr>
        <w:t>равилника за организация и дейността на общински съвет, неговите комисии и взаимодействието му с общинската администрация</w:t>
      </w:r>
      <w:r w:rsidR="00763FD7" w:rsidRPr="00763FD7">
        <w:rPr>
          <w:b/>
          <w:sz w:val="18"/>
          <w:szCs w:val="18"/>
          <w:lang w:eastAsia="en-US"/>
        </w:rPr>
        <w:t xml:space="preserve"> </w:t>
      </w:r>
      <w:r w:rsidRPr="00FB2D48">
        <w:rPr>
          <w:rFonts w:eastAsia="Calibri"/>
          <w:sz w:val="20"/>
          <w:szCs w:val="20"/>
          <w:lang w:eastAsia="en-US"/>
        </w:rPr>
        <w:t xml:space="preserve">на </w:t>
      </w:r>
      <w:r w:rsidRPr="00FB2D48">
        <w:rPr>
          <w:rFonts w:eastAsia="Calibri"/>
          <w:sz w:val="20"/>
          <w:szCs w:val="20"/>
          <w:lang w:val="en-US" w:eastAsia="en-US"/>
        </w:rPr>
        <w:t>e</w:t>
      </w:r>
      <w:r w:rsidRPr="00FB2D48">
        <w:rPr>
          <w:rFonts w:eastAsia="Calibri"/>
          <w:sz w:val="20"/>
          <w:szCs w:val="20"/>
          <w:lang w:val="ru-RU" w:eastAsia="en-US"/>
        </w:rPr>
        <w:t>-</w:t>
      </w:r>
      <w:r w:rsidRPr="00FB2D48">
        <w:rPr>
          <w:rFonts w:eastAsia="Calibri"/>
          <w:sz w:val="20"/>
          <w:szCs w:val="20"/>
          <w:lang w:val="en-US" w:eastAsia="en-US"/>
        </w:rPr>
        <w:t>mail</w:t>
      </w:r>
      <w:r w:rsidRPr="00FB2D48">
        <w:rPr>
          <w:rFonts w:eastAsia="Calibri"/>
          <w:sz w:val="20"/>
          <w:szCs w:val="20"/>
          <w:lang w:val="ru-RU" w:eastAsia="en-US"/>
        </w:rPr>
        <w:t xml:space="preserve">: </w:t>
      </w:r>
      <w:hyperlink r:id="rId7" w:history="1">
        <w:r w:rsidRPr="00FB2D48">
          <w:rPr>
            <w:rFonts w:eastAsia="Calibri"/>
            <w:color w:val="0000FF"/>
            <w:sz w:val="20"/>
            <w:szCs w:val="20"/>
            <w:u w:val="single"/>
            <w:lang w:val="en-US" w:eastAsia="en-US"/>
          </w:rPr>
          <w:t>opan</w:t>
        </w:r>
        <w:r w:rsidRPr="00FB2D48">
          <w:rPr>
            <w:rFonts w:eastAsia="Calibri"/>
            <w:color w:val="0000FF"/>
            <w:sz w:val="20"/>
            <w:szCs w:val="20"/>
            <w:u w:val="single"/>
            <w:lang w:eastAsia="en-US"/>
          </w:rPr>
          <w:t>@</w:t>
        </w:r>
        <w:r w:rsidRPr="00FB2D48">
          <w:rPr>
            <w:rFonts w:eastAsia="Calibri"/>
            <w:color w:val="0000FF"/>
            <w:sz w:val="20"/>
            <w:szCs w:val="20"/>
            <w:u w:val="single"/>
            <w:lang w:val="en-US" w:eastAsia="en-US"/>
          </w:rPr>
          <w:t>mail</w:t>
        </w:r>
        <w:r w:rsidRPr="00FB2D48">
          <w:rPr>
            <w:rFonts w:eastAsia="Calibri"/>
            <w:color w:val="0000FF"/>
            <w:sz w:val="20"/>
            <w:szCs w:val="20"/>
            <w:u w:val="single"/>
            <w:lang w:val="ru-RU" w:eastAsia="en-US"/>
          </w:rPr>
          <w:t>.</w:t>
        </w:r>
        <w:proofErr w:type="spellStart"/>
        <w:r w:rsidRPr="00FB2D48">
          <w:rPr>
            <w:rFonts w:eastAsia="Calibri"/>
            <w:color w:val="0000FF"/>
            <w:sz w:val="20"/>
            <w:szCs w:val="20"/>
            <w:u w:val="single"/>
            <w:lang w:val="en-US" w:eastAsia="en-US"/>
          </w:rPr>
          <w:t>bg</w:t>
        </w:r>
        <w:proofErr w:type="spellEnd"/>
      </w:hyperlink>
      <w:r w:rsidRPr="00FB2D48">
        <w:rPr>
          <w:rFonts w:eastAsia="Calibri"/>
          <w:sz w:val="20"/>
          <w:szCs w:val="20"/>
          <w:lang w:eastAsia="en-US"/>
        </w:rPr>
        <w:t xml:space="preserve"> или на място в сграда</w:t>
      </w:r>
      <w:r w:rsidR="00763FD7">
        <w:rPr>
          <w:rFonts w:eastAsia="Calibri"/>
          <w:sz w:val="20"/>
          <w:szCs w:val="20"/>
          <w:lang w:eastAsia="en-US"/>
        </w:rPr>
        <w:t>та на общината, ет.2, стая №6. т</w:t>
      </w:r>
      <w:r w:rsidRPr="00FB2D48">
        <w:rPr>
          <w:rFonts w:eastAsia="Calibri"/>
          <w:sz w:val="20"/>
          <w:szCs w:val="20"/>
          <w:lang w:eastAsia="en-US"/>
        </w:rPr>
        <w:t>елефон за контакти:</w:t>
      </w:r>
      <w:r w:rsidRPr="00FB2D48">
        <w:rPr>
          <w:rFonts w:eastAsia="Calibri"/>
          <w:sz w:val="20"/>
          <w:szCs w:val="20"/>
          <w:lang w:val="ru-RU" w:eastAsia="en-US"/>
        </w:rPr>
        <w:t xml:space="preserve"> 04101/2260</w:t>
      </w:r>
    </w:p>
    <w:p w:rsidR="00FB2D48" w:rsidRDefault="00FB2D48" w:rsidP="00DD03E2">
      <w:pPr>
        <w:rPr>
          <w:b/>
          <w:sz w:val="28"/>
          <w:szCs w:val="28"/>
        </w:rPr>
      </w:pPr>
    </w:p>
    <w:sectPr w:rsidR="00FB2D48" w:rsidSect="0073725D"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A755B"/>
    <w:multiLevelType w:val="hybridMultilevel"/>
    <w:tmpl w:val="D1928A00"/>
    <w:lvl w:ilvl="0" w:tplc="2C36923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3F4C74"/>
    <w:multiLevelType w:val="hybridMultilevel"/>
    <w:tmpl w:val="439C272A"/>
    <w:lvl w:ilvl="0" w:tplc="0402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82121C"/>
    <w:multiLevelType w:val="hybridMultilevel"/>
    <w:tmpl w:val="9C283C3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703DDC"/>
    <w:multiLevelType w:val="hybridMultilevel"/>
    <w:tmpl w:val="E21844C6"/>
    <w:lvl w:ilvl="0" w:tplc="77823F1E">
      <w:start w:val="1"/>
      <w:numFmt w:val="decimal"/>
      <w:lvlText w:val="%1."/>
      <w:lvlJc w:val="left"/>
      <w:pPr>
        <w:ind w:left="1065" w:hanging="705"/>
      </w:pPr>
      <w:rPr>
        <w:rFonts w:hint="default"/>
        <w:sz w:val="28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D928D5"/>
    <w:multiLevelType w:val="hybridMultilevel"/>
    <w:tmpl w:val="1D9650B2"/>
    <w:lvl w:ilvl="0" w:tplc="0D12B5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007F5A"/>
    <w:multiLevelType w:val="hybridMultilevel"/>
    <w:tmpl w:val="4A5E7878"/>
    <w:lvl w:ilvl="0" w:tplc="45E279D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2DEC7F79"/>
    <w:multiLevelType w:val="hybridMultilevel"/>
    <w:tmpl w:val="06B6C060"/>
    <w:lvl w:ilvl="0" w:tplc="D0D2A76C">
      <w:start w:val="1"/>
      <w:numFmt w:val="decimal"/>
      <w:lvlText w:val="%1."/>
      <w:lvlJc w:val="left"/>
      <w:pPr>
        <w:ind w:left="786" w:hanging="360"/>
      </w:pPr>
      <w:rPr>
        <w:rFonts w:eastAsia="Calibri"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297FD6"/>
    <w:multiLevelType w:val="hybridMultilevel"/>
    <w:tmpl w:val="38A22910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36AC11E0"/>
    <w:multiLevelType w:val="hybridMultilevel"/>
    <w:tmpl w:val="2BCEE9E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FF2C88"/>
    <w:multiLevelType w:val="hybridMultilevel"/>
    <w:tmpl w:val="0B4EFD08"/>
    <w:lvl w:ilvl="0" w:tplc="B9EC17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8D5147"/>
    <w:multiLevelType w:val="hybridMultilevel"/>
    <w:tmpl w:val="53160C20"/>
    <w:lvl w:ilvl="0" w:tplc="72640A3C">
      <w:start w:val="1"/>
      <w:numFmt w:val="decimal"/>
      <w:lvlText w:val="%1."/>
      <w:lvlJc w:val="left"/>
      <w:pPr>
        <w:ind w:left="78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500" w:hanging="360"/>
      </w:pPr>
    </w:lvl>
    <w:lvl w:ilvl="2" w:tplc="0402001B" w:tentative="1">
      <w:start w:val="1"/>
      <w:numFmt w:val="lowerRoman"/>
      <w:lvlText w:val="%3."/>
      <w:lvlJc w:val="right"/>
      <w:pPr>
        <w:ind w:left="2220" w:hanging="180"/>
      </w:pPr>
    </w:lvl>
    <w:lvl w:ilvl="3" w:tplc="0402000F" w:tentative="1">
      <w:start w:val="1"/>
      <w:numFmt w:val="decimal"/>
      <w:lvlText w:val="%4."/>
      <w:lvlJc w:val="left"/>
      <w:pPr>
        <w:ind w:left="2940" w:hanging="360"/>
      </w:pPr>
    </w:lvl>
    <w:lvl w:ilvl="4" w:tplc="04020019" w:tentative="1">
      <w:start w:val="1"/>
      <w:numFmt w:val="lowerLetter"/>
      <w:lvlText w:val="%5."/>
      <w:lvlJc w:val="left"/>
      <w:pPr>
        <w:ind w:left="3660" w:hanging="360"/>
      </w:pPr>
    </w:lvl>
    <w:lvl w:ilvl="5" w:tplc="0402001B" w:tentative="1">
      <w:start w:val="1"/>
      <w:numFmt w:val="lowerRoman"/>
      <w:lvlText w:val="%6."/>
      <w:lvlJc w:val="right"/>
      <w:pPr>
        <w:ind w:left="4380" w:hanging="180"/>
      </w:pPr>
    </w:lvl>
    <w:lvl w:ilvl="6" w:tplc="0402000F" w:tentative="1">
      <w:start w:val="1"/>
      <w:numFmt w:val="decimal"/>
      <w:lvlText w:val="%7."/>
      <w:lvlJc w:val="left"/>
      <w:pPr>
        <w:ind w:left="5100" w:hanging="360"/>
      </w:pPr>
    </w:lvl>
    <w:lvl w:ilvl="7" w:tplc="04020019" w:tentative="1">
      <w:start w:val="1"/>
      <w:numFmt w:val="lowerLetter"/>
      <w:lvlText w:val="%8."/>
      <w:lvlJc w:val="left"/>
      <w:pPr>
        <w:ind w:left="5820" w:hanging="360"/>
      </w:pPr>
    </w:lvl>
    <w:lvl w:ilvl="8" w:tplc="0402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>
    <w:nsid w:val="470A1ABF"/>
    <w:multiLevelType w:val="hybridMultilevel"/>
    <w:tmpl w:val="FC70FBA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B9E1ED2"/>
    <w:multiLevelType w:val="hybridMultilevel"/>
    <w:tmpl w:val="10F85A80"/>
    <w:lvl w:ilvl="0" w:tplc="A05C75E4">
      <w:start w:val="1"/>
      <w:numFmt w:val="decimal"/>
      <w:lvlText w:val="%1."/>
      <w:lvlJc w:val="left"/>
      <w:pPr>
        <w:ind w:left="1065" w:hanging="705"/>
      </w:pPr>
      <w:rPr>
        <w:rFonts w:hint="default"/>
        <w:sz w:val="28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F58348D"/>
    <w:multiLevelType w:val="hybridMultilevel"/>
    <w:tmpl w:val="CE10C6B6"/>
    <w:lvl w:ilvl="0" w:tplc="3300D18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89C142F"/>
    <w:multiLevelType w:val="hybridMultilevel"/>
    <w:tmpl w:val="803A98F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96251CD"/>
    <w:multiLevelType w:val="hybridMultilevel"/>
    <w:tmpl w:val="EFFC2D0E"/>
    <w:lvl w:ilvl="0" w:tplc="BCB054BA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>
    <w:nsid w:val="60195C96"/>
    <w:multiLevelType w:val="hybridMultilevel"/>
    <w:tmpl w:val="E0F0F93A"/>
    <w:lvl w:ilvl="0" w:tplc="885A5BAA">
      <w:start w:val="1"/>
      <w:numFmt w:val="decimal"/>
      <w:lvlText w:val="%1."/>
      <w:lvlJc w:val="left"/>
      <w:pPr>
        <w:ind w:left="1065" w:hanging="705"/>
      </w:pPr>
      <w:rPr>
        <w:rFonts w:hint="default"/>
        <w:sz w:val="28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1134F25"/>
    <w:multiLevelType w:val="hybridMultilevel"/>
    <w:tmpl w:val="5BAAF954"/>
    <w:lvl w:ilvl="0" w:tplc="B4BC3D4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5070BE9"/>
    <w:multiLevelType w:val="hybridMultilevel"/>
    <w:tmpl w:val="4E5CA33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9326776"/>
    <w:multiLevelType w:val="hybridMultilevel"/>
    <w:tmpl w:val="27C40996"/>
    <w:lvl w:ilvl="0" w:tplc="11843676">
      <w:start w:val="1"/>
      <w:numFmt w:val="decimal"/>
      <w:lvlText w:val="%1."/>
      <w:lvlJc w:val="left"/>
      <w:pPr>
        <w:ind w:left="78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500" w:hanging="360"/>
      </w:pPr>
    </w:lvl>
    <w:lvl w:ilvl="2" w:tplc="0402001B" w:tentative="1">
      <w:start w:val="1"/>
      <w:numFmt w:val="lowerRoman"/>
      <w:lvlText w:val="%3."/>
      <w:lvlJc w:val="right"/>
      <w:pPr>
        <w:ind w:left="2220" w:hanging="180"/>
      </w:pPr>
    </w:lvl>
    <w:lvl w:ilvl="3" w:tplc="0402000F" w:tentative="1">
      <w:start w:val="1"/>
      <w:numFmt w:val="decimal"/>
      <w:lvlText w:val="%4."/>
      <w:lvlJc w:val="left"/>
      <w:pPr>
        <w:ind w:left="2940" w:hanging="360"/>
      </w:pPr>
    </w:lvl>
    <w:lvl w:ilvl="4" w:tplc="04020019" w:tentative="1">
      <w:start w:val="1"/>
      <w:numFmt w:val="lowerLetter"/>
      <w:lvlText w:val="%5."/>
      <w:lvlJc w:val="left"/>
      <w:pPr>
        <w:ind w:left="3660" w:hanging="360"/>
      </w:pPr>
    </w:lvl>
    <w:lvl w:ilvl="5" w:tplc="0402001B" w:tentative="1">
      <w:start w:val="1"/>
      <w:numFmt w:val="lowerRoman"/>
      <w:lvlText w:val="%6."/>
      <w:lvlJc w:val="right"/>
      <w:pPr>
        <w:ind w:left="4380" w:hanging="180"/>
      </w:pPr>
    </w:lvl>
    <w:lvl w:ilvl="6" w:tplc="0402000F" w:tentative="1">
      <w:start w:val="1"/>
      <w:numFmt w:val="decimal"/>
      <w:lvlText w:val="%7."/>
      <w:lvlJc w:val="left"/>
      <w:pPr>
        <w:ind w:left="5100" w:hanging="360"/>
      </w:pPr>
    </w:lvl>
    <w:lvl w:ilvl="7" w:tplc="04020019" w:tentative="1">
      <w:start w:val="1"/>
      <w:numFmt w:val="lowerLetter"/>
      <w:lvlText w:val="%8."/>
      <w:lvlJc w:val="left"/>
      <w:pPr>
        <w:ind w:left="5820" w:hanging="360"/>
      </w:pPr>
    </w:lvl>
    <w:lvl w:ilvl="8" w:tplc="0402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0">
    <w:nsid w:val="6F141F37"/>
    <w:multiLevelType w:val="hybridMultilevel"/>
    <w:tmpl w:val="C7FEEEE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E75168B"/>
    <w:multiLevelType w:val="hybridMultilevel"/>
    <w:tmpl w:val="299EEB3C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8"/>
  </w:num>
  <w:num w:numId="3">
    <w:abstractNumId w:val="8"/>
  </w:num>
  <w:num w:numId="4">
    <w:abstractNumId w:val="17"/>
  </w:num>
  <w:num w:numId="5">
    <w:abstractNumId w:val="6"/>
  </w:num>
  <w:num w:numId="6">
    <w:abstractNumId w:val="10"/>
  </w:num>
  <w:num w:numId="7">
    <w:abstractNumId w:val="15"/>
  </w:num>
  <w:num w:numId="8">
    <w:abstractNumId w:val="4"/>
  </w:num>
  <w:num w:numId="9">
    <w:abstractNumId w:val="19"/>
  </w:num>
  <w:num w:numId="10">
    <w:abstractNumId w:val="9"/>
  </w:num>
  <w:num w:numId="11">
    <w:abstractNumId w:val="21"/>
  </w:num>
  <w:num w:numId="12">
    <w:abstractNumId w:val="2"/>
  </w:num>
  <w:num w:numId="13">
    <w:abstractNumId w:val="14"/>
  </w:num>
  <w:num w:numId="14">
    <w:abstractNumId w:val="12"/>
  </w:num>
  <w:num w:numId="15">
    <w:abstractNumId w:val="20"/>
  </w:num>
  <w:num w:numId="16">
    <w:abstractNumId w:val="13"/>
  </w:num>
  <w:num w:numId="17">
    <w:abstractNumId w:val="16"/>
  </w:num>
  <w:num w:numId="18">
    <w:abstractNumId w:val="3"/>
  </w:num>
  <w:num w:numId="19">
    <w:abstractNumId w:val="0"/>
  </w:num>
  <w:num w:numId="20">
    <w:abstractNumId w:val="11"/>
  </w:num>
  <w:num w:numId="21">
    <w:abstractNumId w:val="1"/>
  </w:num>
  <w:num w:numId="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257B"/>
    <w:rsid w:val="000045F4"/>
    <w:rsid w:val="000226BF"/>
    <w:rsid w:val="0005447F"/>
    <w:rsid w:val="0009653D"/>
    <w:rsid w:val="000A2C2B"/>
    <w:rsid w:val="000A4123"/>
    <w:rsid w:val="000B5388"/>
    <w:rsid w:val="000C4705"/>
    <w:rsid w:val="000D499F"/>
    <w:rsid w:val="000E36B6"/>
    <w:rsid w:val="000E7E0A"/>
    <w:rsid w:val="000F1E2D"/>
    <w:rsid w:val="0011397A"/>
    <w:rsid w:val="00126041"/>
    <w:rsid w:val="00135059"/>
    <w:rsid w:val="00151E2C"/>
    <w:rsid w:val="00165014"/>
    <w:rsid w:val="00167B16"/>
    <w:rsid w:val="00171E43"/>
    <w:rsid w:val="00180CEC"/>
    <w:rsid w:val="00180DF5"/>
    <w:rsid w:val="001A0C6F"/>
    <w:rsid w:val="001D07C3"/>
    <w:rsid w:val="001E265C"/>
    <w:rsid w:val="00202542"/>
    <w:rsid w:val="00223045"/>
    <w:rsid w:val="002429F4"/>
    <w:rsid w:val="0026162C"/>
    <w:rsid w:val="00263933"/>
    <w:rsid w:val="002736A9"/>
    <w:rsid w:val="0027536C"/>
    <w:rsid w:val="00293B4C"/>
    <w:rsid w:val="002A7819"/>
    <w:rsid w:val="002B2592"/>
    <w:rsid w:val="002D3C86"/>
    <w:rsid w:val="002E466B"/>
    <w:rsid w:val="00327AB9"/>
    <w:rsid w:val="00331DDA"/>
    <w:rsid w:val="003367A0"/>
    <w:rsid w:val="00355DB9"/>
    <w:rsid w:val="00393B63"/>
    <w:rsid w:val="003B5235"/>
    <w:rsid w:val="003C2FDD"/>
    <w:rsid w:val="003D25D4"/>
    <w:rsid w:val="00406354"/>
    <w:rsid w:val="004065AD"/>
    <w:rsid w:val="00406864"/>
    <w:rsid w:val="0041404B"/>
    <w:rsid w:val="00424914"/>
    <w:rsid w:val="00452389"/>
    <w:rsid w:val="00456BF7"/>
    <w:rsid w:val="00457BE7"/>
    <w:rsid w:val="004626E1"/>
    <w:rsid w:val="00473598"/>
    <w:rsid w:val="00487825"/>
    <w:rsid w:val="00492DC8"/>
    <w:rsid w:val="004A7168"/>
    <w:rsid w:val="004C35A5"/>
    <w:rsid w:val="004C4E01"/>
    <w:rsid w:val="004E2A58"/>
    <w:rsid w:val="004F767C"/>
    <w:rsid w:val="00525BFB"/>
    <w:rsid w:val="00536A36"/>
    <w:rsid w:val="00545C5F"/>
    <w:rsid w:val="00554AD2"/>
    <w:rsid w:val="00566CB2"/>
    <w:rsid w:val="00567AED"/>
    <w:rsid w:val="00574A70"/>
    <w:rsid w:val="00584309"/>
    <w:rsid w:val="00590E25"/>
    <w:rsid w:val="0059723B"/>
    <w:rsid w:val="005A4B7A"/>
    <w:rsid w:val="005B5C2A"/>
    <w:rsid w:val="005F0F14"/>
    <w:rsid w:val="00635B1E"/>
    <w:rsid w:val="00643E74"/>
    <w:rsid w:val="006509FB"/>
    <w:rsid w:val="006863E0"/>
    <w:rsid w:val="006C170F"/>
    <w:rsid w:val="006C1A9D"/>
    <w:rsid w:val="00731541"/>
    <w:rsid w:val="0073725D"/>
    <w:rsid w:val="00763FD7"/>
    <w:rsid w:val="0076740A"/>
    <w:rsid w:val="00782FBB"/>
    <w:rsid w:val="007B1A2A"/>
    <w:rsid w:val="007B3686"/>
    <w:rsid w:val="007C3E27"/>
    <w:rsid w:val="007E59B9"/>
    <w:rsid w:val="007F2CE8"/>
    <w:rsid w:val="008206E4"/>
    <w:rsid w:val="00823541"/>
    <w:rsid w:val="00846403"/>
    <w:rsid w:val="008835B1"/>
    <w:rsid w:val="008910BD"/>
    <w:rsid w:val="008A38B6"/>
    <w:rsid w:val="008A7E55"/>
    <w:rsid w:val="008D603A"/>
    <w:rsid w:val="008E06C2"/>
    <w:rsid w:val="008E27BD"/>
    <w:rsid w:val="00917E13"/>
    <w:rsid w:val="009420F2"/>
    <w:rsid w:val="009469C6"/>
    <w:rsid w:val="009602D8"/>
    <w:rsid w:val="00970C42"/>
    <w:rsid w:val="009853DD"/>
    <w:rsid w:val="009948E8"/>
    <w:rsid w:val="009C22AB"/>
    <w:rsid w:val="009F6254"/>
    <w:rsid w:val="00A2152A"/>
    <w:rsid w:val="00A2604A"/>
    <w:rsid w:val="00A260F1"/>
    <w:rsid w:val="00A53A38"/>
    <w:rsid w:val="00A62B0F"/>
    <w:rsid w:val="00A87BBA"/>
    <w:rsid w:val="00AA3005"/>
    <w:rsid w:val="00AC11EA"/>
    <w:rsid w:val="00B0257B"/>
    <w:rsid w:val="00B071FB"/>
    <w:rsid w:val="00B32A03"/>
    <w:rsid w:val="00B470A0"/>
    <w:rsid w:val="00B55C3C"/>
    <w:rsid w:val="00B6126F"/>
    <w:rsid w:val="00B71905"/>
    <w:rsid w:val="00B7471F"/>
    <w:rsid w:val="00B7625B"/>
    <w:rsid w:val="00B77BBC"/>
    <w:rsid w:val="00B873AF"/>
    <w:rsid w:val="00BA3FB9"/>
    <w:rsid w:val="00BB383E"/>
    <w:rsid w:val="00BD7B05"/>
    <w:rsid w:val="00BE51C9"/>
    <w:rsid w:val="00BF3488"/>
    <w:rsid w:val="00C104A0"/>
    <w:rsid w:val="00C34548"/>
    <w:rsid w:val="00C55F20"/>
    <w:rsid w:val="00C82E87"/>
    <w:rsid w:val="00CC78BC"/>
    <w:rsid w:val="00D1139D"/>
    <w:rsid w:val="00D13AFF"/>
    <w:rsid w:val="00D220C6"/>
    <w:rsid w:val="00D270D0"/>
    <w:rsid w:val="00D4147C"/>
    <w:rsid w:val="00D6658B"/>
    <w:rsid w:val="00D72D34"/>
    <w:rsid w:val="00D737A5"/>
    <w:rsid w:val="00D763C2"/>
    <w:rsid w:val="00D923BB"/>
    <w:rsid w:val="00DB0261"/>
    <w:rsid w:val="00DD03E2"/>
    <w:rsid w:val="00DF2029"/>
    <w:rsid w:val="00E03CE3"/>
    <w:rsid w:val="00E07590"/>
    <w:rsid w:val="00E4174F"/>
    <w:rsid w:val="00E43032"/>
    <w:rsid w:val="00E572F8"/>
    <w:rsid w:val="00E76A69"/>
    <w:rsid w:val="00E8119E"/>
    <w:rsid w:val="00E85B93"/>
    <w:rsid w:val="00E85DC1"/>
    <w:rsid w:val="00E86E89"/>
    <w:rsid w:val="00EA0387"/>
    <w:rsid w:val="00EA54BE"/>
    <w:rsid w:val="00EA79B5"/>
    <w:rsid w:val="00EC2935"/>
    <w:rsid w:val="00EC5791"/>
    <w:rsid w:val="00ED2C10"/>
    <w:rsid w:val="00EF05F9"/>
    <w:rsid w:val="00F0504A"/>
    <w:rsid w:val="00F06189"/>
    <w:rsid w:val="00F10ED2"/>
    <w:rsid w:val="00F136BB"/>
    <w:rsid w:val="00F44F11"/>
    <w:rsid w:val="00F468CD"/>
    <w:rsid w:val="00F556D5"/>
    <w:rsid w:val="00F7010B"/>
    <w:rsid w:val="00F871DE"/>
    <w:rsid w:val="00FA1C14"/>
    <w:rsid w:val="00FB2D48"/>
    <w:rsid w:val="00FC1BF0"/>
    <w:rsid w:val="00FC5467"/>
    <w:rsid w:val="00FD5FC4"/>
    <w:rsid w:val="00FE0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bg-BG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2F8"/>
    <w:rPr>
      <w:rFonts w:ascii="Times New Roman" w:eastAsia="Times New Roman" w:hAnsi="Times New Roman"/>
      <w:sz w:val="24"/>
      <w:szCs w:val="24"/>
      <w:lang w:eastAsia="bg-BG"/>
    </w:rPr>
  </w:style>
  <w:style w:type="paragraph" w:styleId="1">
    <w:name w:val="heading 1"/>
    <w:basedOn w:val="a"/>
    <w:next w:val="a"/>
    <w:link w:val="10"/>
    <w:uiPriority w:val="9"/>
    <w:qFormat/>
    <w:rsid w:val="0027536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7536C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7536C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7536C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7536C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7536C"/>
    <w:pPr>
      <w:spacing w:before="240" w:after="60"/>
      <w:outlineLvl w:val="5"/>
    </w:pPr>
    <w:rPr>
      <w:rFonts w:asciiTheme="minorHAnsi" w:eastAsiaTheme="minorEastAsia" w:hAnsiTheme="minorHAnsi" w:cstheme="minorBidi"/>
      <w:b/>
      <w:b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7536C"/>
    <w:pPr>
      <w:spacing w:before="240" w:after="60"/>
      <w:outlineLvl w:val="6"/>
    </w:pPr>
    <w:rPr>
      <w:rFonts w:asciiTheme="minorHAnsi" w:eastAsiaTheme="minorEastAsia" w:hAnsiTheme="minorHAnsi" w:cstheme="min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7536C"/>
    <w:pPr>
      <w:spacing w:before="240" w:after="60"/>
      <w:outlineLvl w:val="7"/>
    </w:pPr>
    <w:rPr>
      <w:rFonts w:asciiTheme="minorHAnsi" w:eastAsiaTheme="minorEastAsia" w:hAnsiTheme="minorHAnsi" w:cstheme="min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7536C"/>
    <w:pPr>
      <w:spacing w:before="240" w:after="60"/>
      <w:outlineLvl w:val="8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7536C"/>
    <w:rPr>
      <w:rFonts w:cs="Arial"/>
      <w:sz w:val="22"/>
      <w:szCs w:val="22"/>
    </w:rPr>
  </w:style>
  <w:style w:type="character" w:customStyle="1" w:styleId="10">
    <w:name w:val="Заглавие 1 Знак"/>
    <w:link w:val="1"/>
    <w:uiPriority w:val="9"/>
    <w:rsid w:val="0027536C"/>
    <w:rPr>
      <w:rFonts w:ascii="Cambria" w:hAnsi="Cambria"/>
      <w:b/>
      <w:bCs/>
      <w:kern w:val="32"/>
      <w:sz w:val="32"/>
      <w:szCs w:val="32"/>
    </w:rPr>
  </w:style>
  <w:style w:type="character" w:customStyle="1" w:styleId="20">
    <w:name w:val="Заглавие 2 Знак"/>
    <w:link w:val="2"/>
    <w:uiPriority w:val="9"/>
    <w:semiHidden/>
    <w:rsid w:val="0027536C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лавие 3 Знак"/>
    <w:link w:val="3"/>
    <w:uiPriority w:val="9"/>
    <w:semiHidden/>
    <w:rsid w:val="0027536C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лавие 4 Знак"/>
    <w:link w:val="4"/>
    <w:uiPriority w:val="9"/>
    <w:semiHidden/>
    <w:rsid w:val="0027536C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0">
    <w:name w:val="Заглавие 5 Знак"/>
    <w:link w:val="5"/>
    <w:uiPriority w:val="9"/>
    <w:semiHidden/>
    <w:rsid w:val="0027536C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лавие 6 Знак"/>
    <w:link w:val="6"/>
    <w:uiPriority w:val="9"/>
    <w:semiHidden/>
    <w:rsid w:val="0027536C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70">
    <w:name w:val="Заглавие 7 Знак"/>
    <w:link w:val="7"/>
    <w:uiPriority w:val="9"/>
    <w:semiHidden/>
    <w:rsid w:val="0027536C"/>
    <w:rPr>
      <w:rFonts w:asciiTheme="minorHAnsi" w:eastAsiaTheme="minorEastAsia" w:hAnsiTheme="minorHAnsi" w:cstheme="minorBidi"/>
      <w:sz w:val="24"/>
      <w:szCs w:val="24"/>
    </w:rPr>
  </w:style>
  <w:style w:type="character" w:customStyle="1" w:styleId="80">
    <w:name w:val="Заглавие 8 Знак"/>
    <w:link w:val="8"/>
    <w:uiPriority w:val="9"/>
    <w:semiHidden/>
    <w:rsid w:val="0027536C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90">
    <w:name w:val="Заглавие 9 Знак"/>
    <w:link w:val="9"/>
    <w:uiPriority w:val="9"/>
    <w:semiHidden/>
    <w:rsid w:val="0027536C"/>
    <w:rPr>
      <w:rFonts w:asciiTheme="majorHAnsi" w:eastAsiaTheme="majorEastAsia" w:hAnsiTheme="majorHAnsi" w:cstheme="majorBidi"/>
      <w:sz w:val="22"/>
      <w:szCs w:val="22"/>
    </w:rPr>
  </w:style>
  <w:style w:type="paragraph" w:styleId="a4">
    <w:name w:val="caption"/>
    <w:basedOn w:val="a"/>
    <w:next w:val="a"/>
    <w:uiPriority w:val="35"/>
    <w:semiHidden/>
    <w:unhideWhenUsed/>
    <w:qFormat/>
    <w:rsid w:val="0027536C"/>
    <w:rPr>
      <w:b/>
      <w:bCs/>
      <w:sz w:val="20"/>
      <w:szCs w:val="20"/>
    </w:rPr>
  </w:style>
  <w:style w:type="paragraph" w:styleId="a5">
    <w:name w:val="Title"/>
    <w:basedOn w:val="a"/>
    <w:next w:val="a"/>
    <w:link w:val="a6"/>
    <w:uiPriority w:val="10"/>
    <w:qFormat/>
    <w:rsid w:val="0027536C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6">
    <w:name w:val="Заглавие Знак"/>
    <w:link w:val="a5"/>
    <w:uiPriority w:val="10"/>
    <w:rsid w:val="0027536C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7">
    <w:name w:val="Subtitle"/>
    <w:basedOn w:val="a"/>
    <w:next w:val="a"/>
    <w:link w:val="a8"/>
    <w:uiPriority w:val="11"/>
    <w:qFormat/>
    <w:rsid w:val="0027536C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8">
    <w:name w:val="Подзаглавие Знак"/>
    <w:link w:val="a7"/>
    <w:uiPriority w:val="11"/>
    <w:rsid w:val="0027536C"/>
    <w:rPr>
      <w:rFonts w:asciiTheme="majorHAnsi" w:eastAsiaTheme="majorEastAsia" w:hAnsiTheme="majorHAnsi" w:cstheme="majorBidi"/>
      <w:sz w:val="24"/>
      <w:szCs w:val="24"/>
    </w:rPr>
  </w:style>
  <w:style w:type="character" w:styleId="a9">
    <w:name w:val="Strong"/>
    <w:uiPriority w:val="22"/>
    <w:qFormat/>
    <w:rsid w:val="0027536C"/>
    <w:rPr>
      <w:b/>
      <w:bCs/>
    </w:rPr>
  </w:style>
  <w:style w:type="character" w:styleId="aa">
    <w:name w:val="Emphasis"/>
    <w:uiPriority w:val="20"/>
    <w:qFormat/>
    <w:rsid w:val="0027536C"/>
    <w:rPr>
      <w:i/>
      <w:iCs/>
    </w:rPr>
  </w:style>
  <w:style w:type="paragraph" w:styleId="ab">
    <w:name w:val="List Paragraph"/>
    <w:basedOn w:val="a"/>
    <w:uiPriority w:val="34"/>
    <w:qFormat/>
    <w:rsid w:val="0027536C"/>
    <w:pPr>
      <w:ind w:left="708"/>
    </w:pPr>
  </w:style>
  <w:style w:type="paragraph" w:styleId="ac">
    <w:name w:val="Quote"/>
    <w:basedOn w:val="a"/>
    <w:next w:val="a"/>
    <w:link w:val="ad"/>
    <w:uiPriority w:val="29"/>
    <w:qFormat/>
    <w:rsid w:val="0027536C"/>
    <w:rPr>
      <w:i/>
      <w:iCs/>
      <w:color w:val="000000" w:themeColor="text1"/>
    </w:rPr>
  </w:style>
  <w:style w:type="character" w:customStyle="1" w:styleId="ad">
    <w:name w:val="Цитат Знак"/>
    <w:link w:val="ac"/>
    <w:uiPriority w:val="29"/>
    <w:rsid w:val="0027536C"/>
    <w:rPr>
      <w:i/>
      <w:iCs/>
      <w:color w:val="000000" w:themeColor="text1"/>
      <w:sz w:val="22"/>
      <w:szCs w:val="22"/>
    </w:rPr>
  </w:style>
  <w:style w:type="paragraph" w:styleId="ae">
    <w:name w:val="Intense Quote"/>
    <w:basedOn w:val="a"/>
    <w:next w:val="a"/>
    <w:link w:val="af"/>
    <w:uiPriority w:val="30"/>
    <w:qFormat/>
    <w:rsid w:val="0027536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">
    <w:name w:val="Интензивно цитиране Знак"/>
    <w:link w:val="ae"/>
    <w:uiPriority w:val="30"/>
    <w:rsid w:val="0027536C"/>
    <w:rPr>
      <w:b/>
      <w:bCs/>
      <w:i/>
      <w:iCs/>
      <w:color w:val="4F81BD" w:themeColor="accent1"/>
      <w:sz w:val="22"/>
      <w:szCs w:val="22"/>
    </w:rPr>
  </w:style>
  <w:style w:type="character" w:styleId="af0">
    <w:name w:val="Subtle Emphasis"/>
    <w:uiPriority w:val="19"/>
    <w:qFormat/>
    <w:rsid w:val="0027536C"/>
    <w:rPr>
      <w:i/>
      <w:iCs/>
      <w:color w:val="808080" w:themeColor="text1" w:themeTint="7F"/>
    </w:rPr>
  </w:style>
  <w:style w:type="character" w:styleId="af1">
    <w:name w:val="Intense Emphasis"/>
    <w:uiPriority w:val="21"/>
    <w:qFormat/>
    <w:rsid w:val="0027536C"/>
    <w:rPr>
      <w:b/>
      <w:bCs/>
      <w:i/>
      <w:iCs/>
      <w:color w:val="4F81BD" w:themeColor="accent1"/>
    </w:rPr>
  </w:style>
  <w:style w:type="character" w:styleId="af2">
    <w:name w:val="Subtle Reference"/>
    <w:uiPriority w:val="31"/>
    <w:qFormat/>
    <w:rsid w:val="0027536C"/>
    <w:rPr>
      <w:smallCaps/>
      <w:color w:val="C0504D" w:themeColor="accent2"/>
      <w:u w:val="single"/>
    </w:rPr>
  </w:style>
  <w:style w:type="character" w:styleId="af3">
    <w:name w:val="Intense Reference"/>
    <w:uiPriority w:val="32"/>
    <w:qFormat/>
    <w:rsid w:val="0027536C"/>
    <w:rPr>
      <w:b/>
      <w:bCs/>
      <w:smallCaps/>
      <w:color w:val="C0504D" w:themeColor="accent2"/>
      <w:spacing w:val="5"/>
      <w:u w:val="single"/>
    </w:rPr>
  </w:style>
  <w:style w:type="character" w:styleId="af4">
    <w:name w:val="Book Title"/>
    <w:uiPriority w:val="33"/>
    <w:qFormat/>
    <w:rsid w:val="0027536C"/>
    <w:rPr>
      <w:b/>
      <w:bCs/>
      <w:smallCaps/>
      <w:spacing w:val="5"/>
    </w:rPr>
  </w:style>
  <w:style w:type="paragraph" w:styleId="af5">
    <w:name w:val="TOC Heading"/>
    <w:basedOn w:val="1"/>
    <w:next w:val="a"/>
    <w:uiPriority w:val="39"/>
    <w:semiHidden/>
    <w:unhideWhenUsed/>
    <w:qFormat/>
    <w:rsid w:val="0027536C"/>
    <w:pPr>
      <w:outlineLvl w:val="9"/>
    </w:pPr>
    <w:rPr>
      <w:rFonts w:asciiTheme="majorHAnsi" w:eastAsiaTheme="majorEastAsia" w:hAnsiTheme="majorHAnsi" w:cstheme="majorBidi"/>
    </w:rPr>
  </w:style>
  <w:style w:type="paragraph" w:customStyle="1" w:styleId="figura">
    <w:name w:val="figura"/>
    <w:basedOn w:val="a"/>
    <w:rsid w:val="005F0F14"/>
    <w:pPr>
      <w:autoSpaceDE w:val="0"/>
      <w:autoSpaceDN w:val="0"/>
      <w:adjustRightInd w:val="0"/>
      <w:spacing w:before="120"/>
      <w:ind w:firstLine="284"/>
      <w:contextualSpacing/>
      <w:jc w:val="right"/>
    </w:pPr>
    <w:rPr>
      <w:b/>
      <w:i/>
      <w:sz w:val="20"/>
    </w:rPr>
  </w:style>
  <w:style w:type="paragraph" w:styleId="af6">
    <w:name w:val="Body Text"/>
    <w:basedOn w:val="a"/>
    <w:link w:val="af7"/>
    <w:rsid w:val="00E572F8"/>
    <w:pPr>
      <w:jc w:val="both"/>
    </w:pPr>
    <w:rPr>
      <w:szCs w:val="20"/>
      <w:lang w:eastAsia="en-US"/>
    </w:rPr>
  </w:style>
  <w:style w:type="character" w:customStyle="1" w:styleId="af7">
    <w:name w:val="Основен текст Знак"/>
    <w:basedOn w:val="a0"/>
    <w:link w:val="af6"/>
    <w:rsid w:val="00E572F8"/>
    <w:rPr>
      <w:rFonts w:ascii="Times New Roman" w:eastAsia="Times New Roman" w:hAnsi="Times New Roman"/>
      <w:sz w:val="24"/>
    </w:rPr>
  </w:style>
  <w:style w:type="paragraph" w:styleId="af8">
    <w:name w:val="Balloon Text"/>
    <w:basedOn w:val="a"/>
    <w:link w:val="af9"/>
    <w:uiPriority w:val="99"/>
    <w:semiHidden/>
    <w:unhideWhenUsed/>
    <w:rsid w:val="00DD03E2"/>
    <w:rPr>
      <w:rFonts w:ascii="Tahoma" w:hAnsi="Tahoma" w:cs="Tahoma"/>
      <w:sz w:val="16"/>
      <w:szCs w:val="16"/>
    </w:rPr>
  </w:style>
  <w:style w:type="character" w:customStyle="1" w:styleId="af9">
    <w:name w:val="Изнесен текст Знак"/>
    <w:basedOn w:val="a0"/>
    <w:link w:val="af8"/>
    <w:uiPriority w:val="99"/>
    <w:semiHidden/>
    <w:rsid w:val="00DD03E2"/>
    <w:rPr>
      <w:rFonts w:ascii="Tahoma" w:eastAsia="Times New Roman" w:hAnsi="Tahoma" w:cs="Tahoma"/>
      <w:sz w:val="16"/>
      <w:szCs w:val="16"/>
      <w:lang w:eastAsia="bg-BG"/>
    </w:rPr>
  </w:style>
  <w:style w:type="table" w:styleId="afa">
    <w:name w:val="Table Grid"/>
    <w:basedOn w:val="a1"/>
    <w:uiPriority w:val="59"/>
    <w:rsid w:val="00A53A38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bg-BG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2F8"/>
    <w:rPr>
      <w:rFonts w:ascii="Times New Roman" w:eastAsia="Times New Roman" w:hAnsi="Times New Roman"/>
      <w:sz w:val="24"/>
      <w:szCs w:val="24"/>
      <w:lang w:eastAsia="bg-BG"/>
    </w:rPr>
  </w:style>
  <w:style w:type="paragraph" w:styleId="1">
    <w:name w:val="heading 1"/>
    <w:basedOn w:val="a"/>
    <w:next w:val="a"/>
    <w:link w:val="10"/>
    <w:uiPriority w:val="9"/>
    <w:qFormat/>
    <w:rsid w:val="0027536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7536C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7536C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7536C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7536C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7536C"/>
    <w:pPr>
      <w:spacing w:before="240" w:after="60"/>
      <w:outlineLvl w:val="5"/>
    </w:pPr>
    <w:rPr>
      <w:rFonts w:asciiTheme="minorHAnsi" w:eastAsiaTheme="minorEastAsia" w:hAnsiTheme="minorHAnsi" w:cstheme="minorBidi"/>
      <w:b/>
      <w:b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7536C"/>
    <w:pPr>
      <w:spacing w:before="240" w:after="60"/>
      <w:outlineLvl w:val="6"/>
    </w:pPr>
    <w:rPr>
      <w:rFonts w:asciiTheme="minorHAnsi" w:eastAsiaTheme="minorEastAsia" w:hAnsiTheme="minorHAnsi" w:cstheme="min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7536C"/>
    <w:pPr>
      <w:spacing w:before="240" w:after="60"/>
      <w:outlineLvl w:val="7"/>
    </w:pPr>
    <w:rPr>
      <w:rFonts w:asciiTheme="minorHAnsi" w:eastAsiaTheme="minorEastAsia" w:hAnsiTheme="minorHAnsi" w:cstheme="min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7536C"/>
    <w:pPr>
      <w:spacing w:before="240" w:after="60"/>
      <w:outlineLvl w:val="8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7536C"/>
    <w:rPr>
      <w:rFonts w:cs="Arial"/>
      <w:sz w:val="22"/>
      <w:szCs w:val="22"/>
    </w:rPr>
  </w:style>
  <w:style w:type="character" w:customStyle="1" w:styleId="10">
    <w:name w:val="Заглавие 1 Знак"/>
    <w:link w:val="1"/>
    <w:uiPriority w:val="9"/>
    <w:rsid w:val="0027536C"/>
    <w:rPr>
      <w:rFonts w:ascii="Cambria" w:hAnsi="Cambria"/>
      <w:b/>
      <w:bCs/>
      <w:kern w:val="32"/>
      <w:sz w:val="32"/>
      <w:szCs w:val="32"/>
    </w:rPr>
  </w:style>
  <w:style w:type="character" w:customStyle="1" w:styleId="20">
    <w:name w:val="Заглавие 2 Знак"/>
    <w:link w:val="2"/>
    <w:uiPriority w:val="9"/>
    <w:semiHidden/>
    <w:rsid w:val="0027536C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лавие 3 Знак"/>
    <w:link w:val="3"/>
    <w:uiPriority w:val="9"/>
    <w:semiHidden/>
    <w:rsid w:val="0027536C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лавие 4 Знак"/>
    <w:link w:val="4"/>
    <w:uiPriority w:val="9"/>
    <w:semiHidden/>
    <w:rsid w:val="0027536C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0">
    <w:name w:val="Заглавие 5 Знак"/>
    <w:link w:val="5"/>
    <w:uiPriority w:val="9"/>
    <w:semiHidden/>
    <w:rsid w:val="0027536C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лавие 6 Знак"/>
    <w:link w:val="6"/>
    <w:uiPriority w:val="9"/>
    <w:semiHidden/>
    <w:rsid w:val="0027536C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70">
    <w:name w:val="Заглавие 7 Знак"/>
    <w:link w:val="7"/>
    <w:uiPriority w:val="9"/>
    <w:semiHidden/>
    <w:rsid w:val="0027536C"/>
    <w:rPr>
      <w:rFonts w:asciiTheme="minorHAnsi" w:eastAsiaTheme="minorEastAsia" w:hAnsiTheme="minorHAnsi" w:cstheme="minorBidi"/>
      <w:sz w:val="24"/>
      <w:szCs w:val="24"/>
    </w:rPr>
  </w:style>
  <w:style w:type="character" w:customStyle="1" w:styleId="80">
    <w:name w:val="Заглавие 8 Знак"/>
    <w:link w:val="8"/>
    <w:uiPriority w:val="9"/>
    <w:semiHidden/>
    <w:rsid w:val="0027536C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90">
    <w:name w:val="Заглавие 9 Знак"/>
    <w:link w:val="9"/>
    <w:uiPriority w:val="9"/>
    <w:semiHidden/>
    <w:rsid w:val="0027536C"/>
    <w:rPr>
      <w:rFonts w:asciiTheme="majorHAnsi" w:eastAsiaTheme="majorEastAsia" w:hAnsiTheme="majorHAnsi" w:cstheme="majorBidi"/>
      <w:sz w:val="22"/>
      <w:szCs w:val="22"/>
    </w:rPr>
  </w:style>
  <w:style w:type="paragraph" w:styleId="a4">
    <w:name w:val="caption"/>
    <w:basedOn w:val="a"/>
    <w:next w:val="a"/>
    <w:uiPriority w:val="35"/>
    <w:semiHidden/>
    <w:unhideWhenUsed/>
    <w:qFormat/>
    <w:rsid w:val="0027536C"/>
    <w:rPr>
      <w:b/>
      <w:bCs/>
      <w:sz w:val="20"/>
      <w:szCs w:val="20"/>
    </w:rPr>
  </w:style>
  <w:style w:type="paragraph" w:styleId="a5">
    <w:name w:val="Title"/>
    <w:basedOn w:val="a"/>
    <w:next w:val="a"/>
    <w:link w:val="a6"/>
    <w:uiPriority w:val="10"/>
    <w:qFormat/>
    <w:rsid w:val="0027536C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6">
    <w:name w:val="Заглавие Знак"/>
    <w:link w:val="a5"/>
    <w:uiPriority w:val="10"/>
    <w:rsid w:val="0027536C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7">
    <w:name w:val="Subtitle"/>
    <w:basedOn w:val="a"/>
    <w:next w:val="a"/>
    <w:link w:val="a8"/>
    <w:uiPriority w:val="11"/>
    <w:qFormat/>
    <w:rsid w:val="0027536C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8">
    <w:name w:val="Подзаглавие Знак"/>
    <w:link w:val="a7"/>
    <w:uiPriority w:val="11"/>
    <w:rsid w:val="0027536C"/>
    <w:rPr>
      <w:rFonts w:asciiTheme="majorHAnsi" w:eastAsiaTheme="majorEastAsia" w:hAnsiTheme="majorHAnsi" w:cstheme="majorBidi"/>
      <w:sz w:val="24"/>
      <w:szCs w:val="24"/>
    </w:rPr>
  </w:style>
  <w:style w:type="character" w:styleId="a9">
    <w:name w:val="Strong"/>
    <w:uiPriority w:val="22"/>
    <w:qFormat/>
    <w:rsid w:val="0027536C"/>
    <w:rPr>
      <w:b/>
      <w:bCs/>
    </w:rPr>
  </w:style>
  <w:style w:type="character" w:styleId="aa">
    <w:name w:val="Emphasis"/>
    <w:uiPriority w:val="20"/>
    <w:qFormat/>
    <w:rsid w:val="0027536C"/>
    <w:rPr>
      <w:i/>
      <w:iCs/>
    </w:rPr>
  </w:style>
  <w:style w:type="paragraph" w:styleId="ab">
    <w:name w:val="List Paragraph"/>
    <w:basedOn w:val="a"/>
    <w:uiPriority w:val="34"/>
    <w:qFormat/>
    <w:rsid w:val="0027536C"/>
    <w:pPr>
      <w:ind w:left="708"/>
    </w:pPr>
  </w:style>
  <w:style w:type="paragraph" w:styleId="ac">
    <w:name w:val="Quote"/>
    <w:basedOn w:val="a"/>
    <w:next w:val="a"/>
    <w:link w:val="ad"/>
    <w:uiPriority w:val="29"/>
    <w:qFormat/>
    <w:rsid w:val="0027536C"/>
    <w:rPr>
      <w:i/>
      <w:iCs/>
      <w:color w:val="000000" w:themeColor="text1"/>
    </w:rPr>
  </w:style>
  <w:style w:type="character" w:customStyle="1" w:styleId="ad">
    <w:name w:val="Цитат Знак"/>
    <w:link w:val="ac"/>
    <w:uiPriority w:val="29"/>
    <w:rsid w:val="0027536C"/>
    <w:rPr>
      <w:i/>
      <w:iCs/>
      <w:color w:val="000000" w:themeColor="text1"/>
      <w:sz w:val="22"/>
      <w:szCs w:val="22"/>
    </w:rPr>
  </w:style>
  <w:style w:type="paragraph" w:styleId="ae">
    <w:name w:val="Intense Quote"/>
    <w:basedOn w:val="a"/>
    <w:next w:val="a"/>
    <w:link w:val="af"/>
    <w:uiPriority w:val="30"/>
    <w:qFormat/>
    <w:rsid w:val="0027536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">
    <w:name w:val="Интензивно цитиране Знак"/>
    <w:link w:val="ae"/>
    <w:uiPriority w:val="30"/>
    <w:rsid w:val="0027536C"/>
    <w:rPr>
      <w:b/>
      <w:bCs/>
      <w:i/>
      <w:iCs/>
      <w:color w:val="4F81BD" w:themeColor="accent1"/>
      <w:sz w:val="22"/>
      <w:szCs w:val="22"/>
    </w:rPr>
  </w:style>
  <w:style w:type="character" w:styleId="af0">
    <w:name w:val="Subtle Emphasis"/>
    <w:uiPriority w:val="19"/>
    <w:qFormat/>
    <w:rsid w:val="0027536C"/>
    <w:rPr>
      <w:i/>
      <w:iCs/>
      <w:color w:val="808080" w:themeColor="text1" w:themeTint="7F"/>
    </w:rPr>
  </w:style>
  <w:style w:type="character" w:styleId="af1">
    <w:name w:val="Intense Emphasis"/>
    <w:uiPriority w:val="21"/>
    <w:qFormat/>
    <w:rsid w:val="0027536C"/>
    <w:rPr>
      <w:b/>
      <w:bCs/>
      <w:i/>
      <w:iCs/>
      <w:color w:val="4F81BD" w:themeColor="accent1"/>
    </w:rPr>
  </w:style>
  <w:style w:type="character" w:styleId="af2">
    <w:name w:val="Subtle Reference"/>
    <w:uiPriority w:val="31"/>
    <w:qFormat/>
    <w:rsid w:val="0027536C"/>
    <w:rPr>
      <w:smallCaps/>
      <w:color w:val="C0504D" w:themeColor="accent2"/>
      <w:u w:val="single"/>
    </w:rPr>
  </w:style>
  <w:style w:type="character" w:styleId="af3">
    <w:name w:val="Intense Reference"/>
    <w:uiPriority w:val="32"/>
    <w:qFormat/>
    <w:rsid w:val="0027536C"/>
    <w:rPr>
      <w:b/>
      <w:bCs/>
      <w:smallCaps/>
      <w:color w:val="C0504D" w:themeColor="accent2"/>
      <w:spacing w:val="5"/>
      <w:u w:val="single"/>
    </w:rPr>
  </w:style>
  <w:style w:type="character" w:styleId="af4">
    <w:name w:val="Book Title"/>
    <w:uiPriority w:val="33"/>
    <w:qFormat/>
    <w:rsid w:val="0027536C"/>
    <w:rPr>
      <w:b/>
      <w:bCs/>
      <w:smallCaps/>
      <w:spacing w:val="5"/>
    </w:rPr>
  </w:style>
  <w:style w:type="paragraph" w:styleId="af5">
    <w:name w:val="TOC Heading"/>
    <w:basedOn w:val="1"/>
    <w:next w:val="a"/>
    <w:uiPriority w:val="39"/>
    <w:semiHidden/>
    <w:unhideWhenUsed/>
    <w:qFormat/>
    <w:rsid w:val="0027536C"/>
    <w:pPr>
      <w:outlineLvl w:val="9"/>
    </w:pPr>
    <w:rPr>
      <w:rFonts w:asciiTheme="majorHAnsi" w:eastAsiaTheme="majorEastAsia" w:hAnsiTheme="majorHAnsi" w:cstheme="majorBidi"/>
    </w:rPr>
  </w:style>
  <w:style w:type="paragraph" w:customStyle="1" w:styleId="figura">
    <w:name w:val="figura"/>
    <w:basedOn w:val="a"/>
    <w:rsid w:val="005F0F14"/>
    <w:pPr>
      <w:autoSpaceDE w:val="0"/>
      <w:autoSpaceDN w:val="0"/>
      <w:adjustRightInd w:val="0"/>
      <w:spacing w:before="120"/>
      <w:ind w:firstLine="284"/>
      <w:contextualSpacing/>
      <w:jc w:val="right"/>
    </w:pPr>
    <w:rPr>
      <w:b/>
      <w:i/>
      <w:sz w:val="20"/>
    </w:rPr>
  </w:style>
  <w:style w:type="paragraph" w:styleId="af6">
    <w:name w:val="Body Text"/>
    <w:basedOn w:val="a"/>
    <w:link w:val="af7"/>
    <w:rsid w:val="00E572F8"/>
    <w:pPr>
      <w:jc w:val="both"/>
    </w:pPr>
    <w:rPr>
      <w:szCs w:val="20"/>
      <w:lang w:eastAsia="en-US"/>
    </w:rPr>
  </w:style>
  <w:style w:type="character" w:customStyle="1" w:styleId="af7">
    <w:name w:val="Основен текст Знак"/>
    <w:basedOn w:val="a0"/>
    <w:link w:val="af6"/>
    <w:rsid w:val="00E572F8"/>
    <w:rPr>
      <w:rFonts w:ascii="Times New Roman" w:eastAsia="Times New Roman" w:hAnsi="Times New Roman"/>
      <w:sz w:val="24"/>
    </w:rPr>
  </w:style>
  <w:style w:type="paragraph" w:styleId="af8">
    <w:name w:val="Balloon Text"/>
    <w:basedOn w:val="a"/>
    <w:link w:val="af9"/>
    <w:uiPriority w:val="99"/>
    <w:semiHidden/>
    <w:unhideWhenUsed/>
    <w:rsid w:val="00DD03E2"/>
    <w:rPr>
      <w:rFonts w:ascii="Tahoma" w:hAnsi="Tahoma" w:cs="Tahoma"/>
      <w:sz w:val="16"/>
      <w:szCs w:val="16"/>
    </w:rPr>
  </w:style>
  <w:style w:type="character" w:customStyle="1" w:styleId="af9">
    <w:name w:val="Изнесен текст Знак"/>
    <w:basedOn w:val="a0"/>
    <w:link w:val="af8"/>
    <w:uiPriority w:val="99"/>
    <w:semiHidden/>
    <w:rsid w:val="00DD03E2"/>
    <w:rPr>
      <w:rFonts w:ascii="Tahoma" w:eastAsia="Times New Roman" w:hAnsi="Tahoma" w:cs="Tahoma"/>
      <w:sz w:val="16"/>
      <w:szCs w:val="16"/>
      <w:lang w:eastAsia="bg-BG"/>
    </w:rPr>
  </w:style>
  <w:style w:type="table" w:styleId="afa">
    <w:name w:val="Table Grid"/>
    <w:basedOn w:val="a1"/>
    <w:uiPriority w:val="59"/>
    <w:rsid w:val="00A53A38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036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opan@mail.b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C1655D-65C9-460A-B602-6077A180C9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2</Pages>
  <Words>793</Words>
  <Characters>4526</Characters>
  <Application>Microsoft Office Word</Application>
  <DocSecurity>0</DocSecurity>
  <Lines>37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Гергана Арнаудова</dc:creator>
  <cp:lastModifiedBy>Пенка</cp:lastModifiedBy>
  <cp:revision>13</cp:revision>
  <cp:lastPrinted>2018-05-16T10:08:00Z</cp:lastPrinted>
  <dcterms:created xsi:type="dcterms:W3CDTF">2018-05-15T11:56:00Z</dcterms:created>
  <dcterms:modified xsi:type="dcterms:W3CDTF">2018-05-17T06:06:00Z</dcterms:modified>
</cp:coreProperties>
</file>